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drawings/drawing1.xml" ContentType="application/vnd.openxmlformats-officedocument.drawingml.chartshapes+xml"/>
  <Override PartName="/word/charts/chart5.xml" ContentType="application/vnd.openxmlformats-officedocument.drawingml.chart+xml"/>
  <Override PartName="/word/drawings/drawing2.xml" ContentType="application/vnd.openxmlformats-officedocument.drawingml.chartshape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7481" w:type="dxa"/>
        <w:tblInd w:w="93" w:type="dxa"/>
        <w:tblLook w:val="04A0" w:firstRow="1" w:lastRow="0" w:firstColumn="1" w:lastColumn="0" w:noHBand="0" w:noVBand="1"/>
      </w:tblPr>
      <w:tblGrid>
        <w:gridCol w:w="2150"/>
        <w:gridCol w:w="906"/>
        <w:gridCol w:w="924"/>
        <w:gridCol w:w="856"/>
        <w:gridCol w:w="865"/>
        <w:gridCol w:w="924"/>
        <w:gridCol w:w="856"/>
      </w:tblGrid>
      <w:tr w:rsidR="0069634D" w:rsidTr="0069634D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Default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C0504D"/>
                <w:sz w:val="28"/>
                <w:szCs w:val="28"/>
              </w:rPr>
            </w:pPr>
            <w:r>
              <w:rPr>
                <w:rFonts w:ascii="Calibri" w:eastAsia="Times New Roman" w:hAnsi="Calibri" w:cs="Calibri"/>
                <w:b/>
                <w:bCs/>
                <w:color w:val="C0504D"/>
                <w:sz w:val="28"/>
                <w:szCs w:val="28"/>
              </w:rPr>
              <w:t>WAYNE STATE UNIVERSITY - FACILITIES OPERATIONS</w:t>
            </w:r>
          </w:p>
        </w:tc>
      </w:tr>
      <w:tr w:rsidR="0069634D" w:rsidTr="0069634D">
        <w:trPr>
          <w:trHeight w:val="300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Default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</w:rPr>
            </w:pPr>
            <w:r>
              <w:rPr>
                <w:rFonts w:ascii="Calibri" w:eastAsia="Times New Roman" w:hAnsi="Calibri" w:cs="Calibri"/>
                <w:b/>
                <w:bCs/>
                <w:color w:val="1F497D"/>
              </w:rPr>
              <w:t>MAINTENANCE WORK ORDERS ANALYSIS FOR NOV 11 TO APR 12</w:t>
            </w:r>
          </w:p>
        </w:tc>
      </w:tr>
      <w:tr w:rsidR="0069634D" w:rsidTr="0069634D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Default="0069634D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00B050"/>
              </w:rPr>
            </w:pPr>
            <w:r>
              <w:rPr>
                <w:rFonts w:ascii="Arial Black" w:eastAsia="Times New Roman" w:hAnsi="Arial Black" w:cs="Calibri"/>
                <w:b/>
                <w:bCs/>
                <w:color w:val="00B050"/>
              </w:rPr>
              <w:t xml:space="preserve">CUSTODIAL 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Priority</w:t>
            </w:r>
            <w:r>
              <w:rPr>
                <w:rFonts w:ascii="Calibri" w:eastAsia="Times New Roman" w:hAnsi="Calibri" w:cs="Calibri"/>
                <w:b/>
                <w:color w:val="000000"/>
              </w:rPr>
              <w:t xml:space="preserve">   %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Apr-12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>
              <w:rPr>
                <w:rFonts w:ascii="Calibri" w:eastAsia="Times New Roman" w:hAnsi="Calibri" w:cs="Calibri"/>
                <w:b/>
                <w:color w:val="000000"/>
              </w:rPr>
              <w:t xml:space="preserve">Total % </w:t>
            </w:r>
            <w:r w:rsidRPr="0069634D">
              <w:rPr>
                <w:rFonts w:ascii="Calibri" w:eastAsia="Times New Roman" w:hAnsi="Calibri" w:cs="Calibri"/>
                <w:b/>
                <w:color w:val="000000"/>
              </w:rPr>
              <w:t>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75</w:t>
            </w:r>
            <w:bookmarkStart w:id="0" w:name="_GoBack"/>
            <w:bookmarkEnd w:id="0"/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78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Emergency</w:t>
            </w:r>
            <w:r>
              <w:rPr>
                <w:rFonts w:ascii="Calibri" w:eastAsia="Times New Roman" w:hAnsi="Calibri" w:cs="Calibri"/>
                <w:b/>
                <w:color w:val="000000"/>
              </w:rPr>
              <w:t xml:space="preserve"> 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20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47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76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82</w:t>
            </w:r>
          </w:p>
        </w:tc>
      </w:tr>
      <w:tr w:rsidR="0069634D" w:rsidTr="0069634D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215967"/>
              </w:rPr>
            </w:pPr>
            <w:r w:rsidRPr="0069634D">
              <w:rPr>
                <w:rFonts w:ascii="Arial Black" w:eastAsia="Times New Roman" w:hAnsi="Arial Black" w:cs="Calibri"/>
                <w:b/>
                <w:bCs/>
                <w:color w:val="215967"/>
              </w:rPr>
              <w:t>ENGINEERING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Priority</w:t>
            </w:r>
            <w:r>
              <w:rPr>
                <w:rFonts w:ascii="Calibri" w:eastAsia="Times New Roman" w:hAnsi="Calibri" w:cs="Calibri"/>
                <w:b/>
                <w:color w:val="000000"/>
              </w:rPr>
              <w:t xml:space="preserve">   %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Apr-12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82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20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47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76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82</w:t>
            </w:r>
          </w:p>
        </w:tc>
      </w:tr>
      <w:tr w:rsidR="0069634D" w:rsidTr="0069634D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E26B0A"/>
              </w:rPr>
            </w:pPr>
            <w:r w:rsidRPr="0069634D">
              <w:rPr>
                <w:rFonts w:ascii="Arial Black" w:eastAsia="Times New Roman" w:hAnsi="Arial Black" w:cs="Calibri"/>
                <w:b/>
                <w:bCs/>
                <w:color w:val="E26B0A"/>
              </w:rPr>
              <w:t>PREVENTIVE MAINTENANCE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45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42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91</w:t>
            </w:r>
          </w:p>
        </w:tc>
      </w:tr>
      <w:tr w:rsidR="0069634D" w:rsidTr="0069634D">
        <w:trPr>
          <w:trHeight w:val="31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sz w:val="24"/>
                <w:szCs w:val="24"/>
              </w:rPr>
            </w:pPr>
            <w:r w:rsidRPr="0069634D">
              <w:rPr>
                <w:rFonts w:ascii="Calibri" w:eastAsia="Times New Roman" w:hAnsi="Calibri" w:cs="Calibri"/>
                <w:b/>
                <w:bCs/>
                <w:color w:val="1F497D"/>
                <w:sz w:val="24"/>
                <w:szCs w:val="24"/>
              </w:rPr>
              <w:t>GROUNDS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Priority</w:t>
            </w:r>
            <w:r>
              <w:rPr>
                <w:rFonts w:ascii="Calibri" w:eastAsia="Times New Roman" w:hAnsi="Calibri" w:cs="Calibri"/>
                <w:b/>
                <w:color w:val="000000"/>
              </w:rPr>
              <w:t xml:space="preserve">  %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Apr-12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67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35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45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76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100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82</w:t>
            </w:r>
          </w:p>
        </w:tc>
      </w:tr>
      <w:tr w:rsidR="0069634D" w:rsidTr="0069634D">
        <w:trPr>
          <w:trHeight w:val="390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0F243E"/>
                <w:sz w:val="24"/>
                <w:szCs w:val="24"/>
              </w:rPr>
            </w:pPr>
            <w:r w:rsidRPr="0069634D">
              <w:rPr>
                <w:rFonts w:ascii="Arial Black" w:eastAsia="Times New Roman" w:hAnsi="Arial Black" w:cs="Calibri"/>
                <w:b/>
                <w:bCs/>
                <w:color w:val="0F243E"/>
                <w:sz w:val="24"/>
                <w:szCs w:val="24"/>
              </w:rPr>
              <w:t>TRADES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Priority</w:t>
            </w:r>
            <w:r>
              <w:rPr>
                <w:rFonts w:ascii="Calibri" w:eastAsia="Times New Roman" w:hAnsi="Calibri" w:cs="Calibri"/>
                <w:b/>
                <w:color w:val="000000"/>
              </w:rPr>
              <w:t xml:space="preserve"> %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Apr-12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76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74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65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76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79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82</w:t>
            </w:r>
          </w:p>
        </w:tc>
      </w:tr>
      <w:tr w:rsidR="0069634D" w:rsidTr="0069634D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974706"/>
              </w:rPr>
            </w:pPr>
            <w:r w:rsidRPr="0069634D">
              <w:rPr>
                <w:rFonts w:ascii="Arial Black" w:eastAsia="Times New Roman" w:hAnsi="Arial Black" w:cs="Calibri"/>
                <w:b/>
                <w:bCs/>
                <w:color w:val="974706"/>
              </w:rPr>
              <w:t>STANDING WORK ORDERS PER DEPARTMENT</w:t>
            </w: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Department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Apr-12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CUSTODIAL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28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ENGINEERING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133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147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170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ENGG - PM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34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118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GROUNDS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</w:tr>
      <w:tr w:rsidR="0069634D" w:rsidTr="0069634D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TRADES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49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51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  <w:r w:rsidRPr="0069634D">
              <w:rPr>
                <w:rFonts w:ascii="Calibri" w:eastAsia="Times New Roman" w:hAnsi="Calibri" w:cs="Calibri"/>
                <w:b/>
                <w:color w:val="000000"/>
              </w:rPr>
              <w:t>142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69634D" w:rsidRPr="0069634D" w:rsidRDefault="0069634D" w:rsidP="0069634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</w:rPr>
            </w:pPr>
          </w:p>
        </w:tc>
      </w:tr>
    </w:tbl>
    <w:p w:rsidR="0069634D" w:rsidRDefault="0069634D"/>
    <w:p w:rsidR="00895C0F" w:rsidRDefault="00533663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6269DF1" wp14:editId="72861538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943600" cy="2571750"/>
            <wp:effectExtent l="0" t="0" r="19050" b="19050"/>
            <wp:wrapSquare wrapText="bothSides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93E748E" wp14:editId="6C0A6737">
            <wp:extent cx="5943600" cy="2800350"/>
            <wp:effectExtent l="0" t="0" r="19050" b="1905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FF6FC8" wp14:editId="2C8B7A92">
            <wp:extent cx="5943600" cy="3400425"/>
            <wp:effectExtent l="0" t="0" r="19050" b="9525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33663" w:rsidRDefault="00533663">
      <w:r>
        <w:rPr>
          <w:noProof/>
        </w:rPr>
        <w:lastRenderedPageBreak/>
        <w:drawing>
          <wp:inline distT="0" distB="0" distL="0" distR="0" wp14:anchorId="7997CAAA" wp14:editId="6C0F8282">
            <wp:extent cx="5905500" cy="3895725"/>
            <wp:effectExtent l="0" t="0" r="19050" b="9525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33663" w:rsidRDefault="00533663">
      <w:r>
        <w:rPr>
          <w:noProof/>
        </w:rPr>
        <w:drawing>
          <wp:inline distT="0" distB="0" distL="0" distR="0" wp14:anchorId="1B401C2C" wp14:editId="6BB50201">
            <wp:extent cx="5905500" cy="4019550"/>
            <wp:effectExtent l="0" t="0" r="19050" b="1905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D19F0" w:rsidRDefault="000D19F0"/>
    <w:p w:rsidR="000D19F0" w:rsidRDefault="000D19F0"/>
    <w:p w:rsidR="00533663" w:rsidRDefault="000D19F0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829300" cy="3419475"/>
            <wp:effectExtent l="0" t="0" r="19050" b="9525"/>
            <wp:wrapSquare wrapText="bothSides"/>
            <wp:docPr id="7" name="Chart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anchor>
        </w:drawing>
      </w:r>
      <w:r>
        <w:br w:type="textWrapping" w:clear="all"/>
      </w:r>
      <w:r>
        <w:rPr>
          <w:noProof/>
        </w:rPr>
        <w:drawing>
          <wp:inline distT="0" distB="0" distL="0" distR="0" wp14:anchorId="2A6BDAA0" wp14:editId="03CC832C">
            <wp:extent cx="5829300" cy="3924300"/>
            <wp:effectExtent l="0" t="0" r="19050" b="19050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0D19F0" w:rsidRDefault="000D19F0"/>
    <w:p w:rsidR="000D19F0" w:rsidRDefault="000D19F0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838825" cy="2676525"/>
            <wp:effectExtent l="0" t="0" r="9525" b="9525"/>
            <wp:wrapSquare wrapText="bothSides"/>
            <wp:docPr id="12" name="Chart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V relativeFrom="margin">
              <wp14:pctHeight>0</wp14:pctHeight>
            </wp14:sizeRelV>
          </wp:anchor>
        </w:drawing>
      </w:r>
      <w:r>
        <w:br w:type="textWrapping" w:clear="all"/>
      </w:r>
      <w:r>
        <w:rPr>
          <w:noProof/>
        </w:rPr>
        <w:drawing>
          <wp:inline distT="0" distB="0" distL="0" distR="0" wp14:anchorId="1E0DFF4F" wp14:editId="1A083006">
            <wp:extent cx="5838825" cy="2466975"/>
            <wp:effectExtent l="0" t="0" r="9525" b="9525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33663" w:rsidRDefault="000D19F0">
      <w:r>
        <w:rPr>
          <w:noProof/>
        </w:rPr>
        <w:drawing>
          <wp:inline distT="0" distB="0" distL="0" distR="0" wp14:anchorId="7675C5AB" wp14:editId="1FD63C6D">
            <wp:extent cx="5838825" cy="3314700"/>
            <wp:effectExtent l="0" t="0" r="9525" b="19050"/>
            <wp:docPr id="14" name="Chart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tbl>
      <w:tblPr>
        <w:tblW w:w="7481" w:type="dxa"/>
        <w:tblInd w:w="93" w:type="dxa"/>
        <w:tblLook w:val="04A0" w:firstRow="1" w:lastRow="0" w:firstColumn="1" w:lastColumn="0" w:noHBand="0" w:noVBand="1"/>
      </w:tblPr>
      <w:tblGrid>
        <w:gridCol w:w="2150"/>
        <w:gridCol w:w="906"/>
        <w:gridCol w:w="924"/>
        <w:gridCol w:w="856"/>
        <w:gridCol w:w="865"/>
        <w:gridCol w:w="924"/>
        <w:gridCol w:w="856"/>
      </w:tblGrid>
      <w:tr w:rsidR="004C56B4" w:rsidRPr="004C56B4" w:rsidTr="004C56B4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C0504D"/>
                <w:sz w:val="28"/>
                <w:szCs w:val="28"/>
              </w:rPr>
            </w:pPr>
            <w:r w:rsidRPr="004C56B4">
              <w:rPr>
                <w:rFonts w:ascii="Calibri" w:eastAsia="Times New Roman" w:hAnsi="Calibri" w:cs="Calibri"/>
                <w:b/>
                <w:bCs/>
                <w:color w:val="C0504D"/>
                <w:sz w:val="28"/>
                <w:szCs w:val="28"/>
              </w:rPr>
              <w:lastRenderedPageBreak/>
              <w:t>WAYNE STATE UNIVERSITY - FACILITIES OPERATIONS</w:t>
            </w:r>
          </w:p>
        </w:tc>
      </w:tr>
      <w:tr w:rsidR="004C56B4" w:rsidRPr="004C56B4" w:rsidTr="004C56B4">
        <w:trPr>
          <w:trHeight w:val="300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</w:rPr>
            </w:pPr>
            <w:r w:rsidRPr="004C56B4">
              <w:rPr>
                <w:rFonts w:ascii="Calibri" w:eastAsia="Times New Roman" w:hAnsi="Calibri" w:cs="Calibri"/>
                <w:b/>
                <w:bCs/>
                <w:color w:val="1F497D"/>
              </w:rPr>
              <w:t>MAINTENANCE WORK ORDERS ANALYSIS FOR NOV 11 TO APR 12</w:t>
            </w:r>
          </w:p>
        </w:tc>
      </w:tr>
      <w:tr w:rsidR="004C56B4" w:rsidRPr="004C56B4" w:rsidTr="004C56B4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00B050"/>
              </w:rPr>
            </w:pPr>
            <w:r w:rsidRPr="004C56B4">
              <w:rPr>
                <w:rFonts w:ascii="Arial Black" w:eastAsia="Times New Roman" w:hAnsi="Arial Black" w:cs="Calibri"/>
                <w:b/>
                <w:bCs/>
                <w:color w:val="00B050"/>
              </w:rPr>
              <w:t>CUSTODIAL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Priority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Apr-12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78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20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47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82</w:t>
            </w:r>
          </w:p>
        </w:tc>
      </w:tr>
      <w:tr w:rsidR="004C56B4" w:rsidRPr="004C56B4" w:rsidTr="004C56B4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215967"/>
              </w:rPr>
            </w:pPr>
            <w:r w:rsidRPr="004C56B4">
              <w:rPr>
                <w:rFonts w:ascii="Arial Black" w:eastAsia="Times New Roman" w:hAnsi="Arial Black" w:cs="Calibri"/>
                <w:b/>
                <w:bCs/>
                <w:color w:val="215967"/>
              </w:rPr>
              <w:t>ENGINEERING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Priority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Apr-12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82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20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47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82</w:t>
            </w:r>
          </w:p>
        </w:tc>
      </w:tr>
      <w:tr w:rsidR="004C56B4" w:rsidRPr="004C56B4" w:rsidTr="004C56B4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E26B0A"/>
              </w:rPr>
            </w:pPr>
            <w:r w:rsidRPr="004C56B4">
              <w:rPr>
                <w:rFonts w:ascii="Arial Black" w:eastAsia="Times New Roman" w:hAnsi="Arial Black" w:cs="Calibri"/>
                <w:b/>
                <w:bCs/>
                <w:color w:val="E26B0A"/>
              </w:rPr>
              <w:t>PREVENTIVE MAINTENANCE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45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42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91</w:t>
            </w:r>
          </w:p>
        </w:tc>
      </w:tr>
      <w:tr w:rsidR="004C56B4" w:rsidRPr="004C56B4" w:rsidTr="004C56B4">
        <w:trPr>
          <w:trHeight w:val="31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sz w:val="24"/>
                <w:szCs w:val="24"/>
              </w:rPr>
            </w:pPr>
            <w:r w:rsidRPr="004C56B4">
              <w:rPr>
                <w:rFonts w:ascii="Calibri" w:eastAsia="Times New Roman" w:hAnsi="Calibri" w:cs="Calibri"/>
                <w:b/>
                <w:bCs/>
                <w:color w:val="1F497D"/>
                <w:sz w:val="24"/>
                <w:szCs w:val="24"/>
              </w:rPr>
              <w:t>GROUNDS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Priority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Apr-12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67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35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45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100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82</w:t>
            </w:r>
          </w:p>
        </w:tc>
      </w:tr>
      <w:tr w:rsidR="004C56B4" w:rsidRPr="004C56B4" w:rsidTr="004C56B4">
        <w:trPr>
          <w:trHeight w:val="390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0F243E"/>
                <w:sz w:val="24"/>
                <w:szCs w:val="24"/>
              </w:rPr>
            </w:pPr>
            <w:r w:rsidRPr="004C56B4">
              <w:rPr>
                <w:rFonts w:ascii="Arial Black" w:eastAsia="Times New Roman" w:hAnsi="Arial Black" w:cs="Calibri"/>
                <w:b/>
                <w:bCs/>
                <w:color w:val="0F243E"/>
                <w:sz w:val="24"/>
                <w:szCs w:val="24"/>
              </w:rPr>
              <w:t>TRADES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Priority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Nov-11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Dec-11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Jan-12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Apr-12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Total % Complete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74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Emergency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High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65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Medium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Low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79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82</w:t>
            </w:r>
          </w:p>
        </w:tc>
      </w:tr>
      <w:tr w:rsidR="004C56B4" w:rsidRPr="004C56B4" w:rsidTr="004C56B4">
        <w:trPr>
          <w:trHeight w:val="375"/>
        </w:trPr>
        <w:tc>
          <w:tcPr>
            <w:tcW w:w="74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center"/>
              <w:rPr>
                <w:rFonts w:ascii="Arial Black" w:eastAsia="Times New Roman" w:hAnsi="Arial Black" w:cs="Calibri"/>
                <w:b/>
                <w:bCs/>
                <w:color w:val="974706"/>
              </w:rPr>
            </w:pPr>
            <w:r w:rsidRPr="004C56B4">
              <w:rPr>
                <w:rFonts w:ascii="Arial Black" w:eastAsia="Times New Roman" w:hAnsi="Arial Black" w:cs="Calibri"/>
                <w:b/>
                <w:bCs/>
                <w:color w:val="974706"/>
              </w:rPr>
              <w:t>STANDING WORK ORDERS PER DEPARTMENT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Department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Feb-12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Mar-12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Apr-12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CUSTODIAL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28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ENGINEERING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133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147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170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ENGG - PM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34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118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GROUNDS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4C56B4" w:rsidRPr="004C56B4" w:rsidTr="004C56B4">
        <w:trPr>
          <w:trHeight w:val="300"/>
        </w:trPr>
        <w:tc>
          <w:tcPr>
            <w:tcW w:w="2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TRADES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49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51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142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56B4" w:rsidRPr="004C56B4" w:rsidRDefault="004C56B4" w:rsidP="004C56B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4C56B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</w:tbl>
    <w:p w:rsidR="009C00A3" w:rsidRDefault="009C00A3"/>
    <w:p w:rsidR="009C00A3" w:rsidRDefault="009C00A3"/>
    <w:p w:rsidR="009C00A3" w:rsidRDefault="009C00A3"/>
    <w:sectPr w:rsidR="009C00A3" w:rsidSect="00533663">
      <w:pgSz w:w="12240" w:h="15840"/>
      <w:pgMar w:top="1260" w:right="1440" w:bottom="63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3663"/>
    <w:rsid w:val="000D19F0"/>
    <w:rsid w:val="004C56B4"/>
    <w:rsid w:val="00533663"/>
    <w:rsid w:val="0069634D"/>
    <w:rsid w:val="00895C0F"/>
    <w:rsid w:val="009C0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36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6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36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6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190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0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4.xml"/><Relationship Id="rId13" Type="http://schemas.openxmlformats.org/officeDocument/2006/relationships/chart" Target="charts/chart9.xml"/><Relationship Id="rId3" Type="http://schemas.openxmlformats.org/officeDocument/2006/relationships/settings" Target="settings.xml"/><Relationship Id="rId7" Type="http://schemas.openxmlformats.org/officeDocument/2006/relationships/chart" Target="charts/chart3.xml"/><Relationship Id="rId12" Type="http://schemas.openxmlformats.org/officeDocument/2006/relationships/chart" Target="charts/chart8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chart" Target="charts/chart2.xml"/><Relationship Id="rId11" Type="http://schemas.openxmlformats.org/officeDocument/2006/relationships/chart" Target="charts/chart7.xml"/><Relationship Id="rId5" Type="http://schemas.openxmlformats.org/officeDocument/2006/relationships/chart" Target="charts/chart1.xml"/><Relationship Id="rId15" Type="http://schemas.openxmlformats.org/officeDocument/2006/relationships/fontTable" Target="fontTable.xml"/><Relationship Id="rId10" Type="http://schemas.openxmlformats.org/officeDocument/2006/relationships/chart" Target="charts/chart6.xml"/><Relationship Id="rId4" Type="http://schemas.openxmlformats.org/officeDocument/2006/relationships/webSettings" Target="webSettings.xml"/><Relationship Id="rId9" Type="http://schemas.openxmlformats.org/officeDocument/2006/relationships/chart" Target="charts/chart5.xml"/><Relationship Id="rId14" Type="http://schemas.openxmlformats.org/officeDocument/2006/relationships/chart" Target="charts/chart10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 Backlog - Custodial Maintenance</a:t>
            </a:r>
          </a:p>
        </c:rich>
      </c:tx>
      <c:layout>
        <c:manualLayout>
          <c:xMode val="edge"/>
          <c:yMode val="edge"/>
          <c:x val="0.14003079873318419"/>
          <c:y val="1.387082223394507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Backlog'!$C$3</c:f>
              <c:strCache>
                <c:ptCount val="1"/>
                <c:pt idx="0">
                  <c:v>Total #</c:v>
                </c:pt>
              </c:strCache>
            </c:strRef>
          </c:tx>
          <c:cat>
            <c:numRef>
              <c:f>'F.O. Backlog'!$A$4:$A$15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Backlog'!$C$4:$C$15</c:f>
              <c:numCache>
                <c:formatCode>#,##0_);[Red]\(#,##0\)</c:formatCode>
                <c:ptCount val="12"/>
                <c:pt idx="0">
                  <c:v>247</c:v>
                </c:pt>
                <c:pt idx="1">
                  <c:v>130</c:v>
                </c:pt>
                <c:pt idx="2">
                  <c:v>78</c:v>
                </c:pt>
                <c:pt idx="3" formatCode="General">
                  <c:v>116</c:v>
                </c:pt>
                <c:pt idx="4" formatCode="General">
                  <c:v>77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Backlog'!$D$3</c:f>
              <c:strCache>
                <c:ptCount val="1"/>
                <c:pt idx="0">
                  <c:v>  &gt; 30 Days Old</c:v>
                </c:pt>
              </c:strCache>
            </c:strRef>
          </c:tx>
          <c:cat>
            <c:numRef>
              <c:f>'F.O. Backlog'!$A$4:$A$15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Backlog'!$D$4:$D$15</c:f>
              <c:numCache>
                <c:formatCode>General</c:formatCode>
                <c:ptCount val="12"/>
                <c:pt idx="0">
                  <c:v>146</c:v>
                </c:pt>
                <c:pt idx="1">
                  <c:v>54</c:v>
                </c:pt>
                <c:pt idx="2">
                  <c:v>13</c:v>
                </c:pt>
                <c:pt idx="3">
                  <c:v>33</c:v>
                </c:pt>
                <c:pt idx="4">
                  <c:v>46</c:v>
                </c:pt>
              </c:numCache>
            </c:numRef>
          </c:val>
          <c:smooth val="0"/>
        </c:ser>
        <c:dLbls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69362816"/>
        <c:axId val="81969536"/>
      </c:lineChart>
      <c:dateAx>
        <c:axId val="69362816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81969536"/>
        <c:crosses val="autoZero"/>
        <c:auto val="1"/>
        <c:lblOffset val="100"/>
        <c:baseTimeUnit val="months"/>
      </c:dateAx>
      <c:valAx>
        <c:axId val="81969536"/>
        <c:scaling>
          <c:orientation val="minMax"/>
          <c:min val="0"/>
        </c:scaling>
        <c:delete val="0"/>
        <c:axPos val="l"/>
        <c:majorGridlines/>
        <c:numFmt formatCode="#,##0_);[Red]\(#,##0\)" sourceLinked="0"/>
        <c:majorTickMark val="out"/>
        <c:minorTickMark val="none"/>
        <c:tickLblPos val="nextTo"/>
        <c:crossAx val="69362816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 Backlog - Engineering Maintenance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Backlog'!$B$24</c:f>
              <c:strCache>
                <c:ptCount val="1"/>
                <c:pt idx="0">
                  <c:v>Goal</c:v>
                </c:pt>
              </c:strCache>
            </c:strRef>
          </c:tx>
          <c:cat>
            <c:numRef>
              <c:f>'F.O. Backlog'!$A$25:$A$36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Backlog'!$B$25:$B$36</c:f>
              <c:numCache>
                <c:formatCode>0</c:formatCode>
                <c:ptCount val="12"/>
                <c:pt idx="0">
                  <c:v>300</c:v>
                </c:pt>
                <c:pt idx="1">
                  <c:v>300</c:v>
                </c:pt>
                <c:pt idx="2">
                  <c:v>300</c:v>
                </c:pt>
                <c:pt idx="3">
                  <c:v>300</c:v>
                </c:pt>
                <c:pt idx="4">
                  <c:v>300</c:v>
                </c:pt>
                <c:pt idx="5">
                  <c:v>300</c:v>
                </c:pt>
                <c:pt idx="6">
                  <c:v>300</c:v>
                </c:pt>
                <c:pt idx="7">
                  <c:v>300</c:v>
                </c:pt>
                <c:pt idx="8">
                  <c:v>300</c:v>
                </c:pt>
                <c:pt idx="9">
                  <c:v>300</c:v>
                </c:pt>
                <c:pt idx="10">
                  <c:v>300</c:v>
                </c:pt>
                <c:pt idx="11">
                  <c:v>300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Backlog'!$C$24</c:f>
              <c:strCache>
                <c:ptCount val="1"/>
                <c:pt idx="0">
                  <c:v>Total #</c:v>
                </c:pt>
              </c:strCache>
            </c:strRef>
          </c:tx>
          <c:dPt>
            <c:idx val="0"/>
            <c:bubble3D val="0"/>
          </c:dPt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Backlog'!$A$25:$A$36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Backlog'!$C$25:$C$36</c:f>
              <c:numCache>
                <c:formatCode>#,##0_);[Red]\(#,##0\)</c:formatCode>
                <c:ptCount val="12"/>
                <c:pt idx="0">
                  <c:v>774</c:v>
                </c:pt>
                <c:pt idx="1">
                  <c:v>395</c:v>
                </c:pt>
                <c:pt idx="2">
                  <c:v>262</c:v>
                </c:pt>
                <c:pt idx="3">
                  <c:v>341</c:v>
                </c:pt>
                <c:pt idx="4">
                  <c:v>509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'F.O. Backlog'!$D$24</c:f>
              <c:strCache>
                <c:ptCount val="1"/>
                <c:pt idx="0">
                  <c:v>  &gt; 30 Days Old</c:v>
                </c:pt>
              </c:strCache>
            </c:strRef>
          </c:tx>
          <c:cat>
            <c:numRef>
              <c:f>'F.O. Backlog'!$A$25:$A$36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Backlog'!$D$25:$D$36</c:f>
              <c:numCache>
                <c:formatCode>General</c:formatCode>
                <c:ptCount val="12"/>
                <c:pt idx="0">
                  <c:v>415</c:v>
                </c:pt>
                <c:pt idx="1">
                  <c:v>81</c:v>
                </c:pt>
                <c:pt idx="2">
                  <c:v>108</c:v>
                </c:pt>
                <c:pt idx="3">
                  <c:v>164</c:v>
                </c:pt>
                <c:pt idx="4">
                  <c:v>386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3324416"/>
        <c:axId val="113327104"/>
      </c:lineChart>
      <c:dateAx>
        <c:axId val="113324416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113327104"/>
        <c:crosses val="autoZero"/>
        <c:auto val="1"/>
        <c:lblOffset val="100"/>
        <c:baseTimeUnit val="months"/>
      </c:dateAx>
      <c:valAx>
        <c:axId val="113327104"/>
        <c:scaling>
          <c:orientation val="minMax"/>
        </c:scaling>
        <c:delete val="0"/>
        <c:axPos val="l"/>
        <c:majorGridlines/>
        <c:numFmt formatCode="#,##0_);[Red]\(#,##0\)" sourceLinked="0"/>
        <c:majorTickMark val="out"/>
        <c:minorTickMark val="none"/>
        <c:tickLblPos val="nextTo"/>
        <c:crossAx val="113324416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 Backlog - Engineering Preventive Maintenance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Backlog'!$C$46</c:f>
              <c:strCache>
                <c:ptCount val="1"/>
                <c:pt idx="0">
                  <c:v>Total #</c:v>
                </c:pt>
              </c:strCache>
            </c:strRef>
          </c:tx>
          <c:dLbls>
            <c:dLbl>
              <c:idx val="0"/>
              <c:layout>
                <c:manualLayout>
                  <c:x val="-4.71976401179941E-3"/>
                  <c:y val="-9.661835748792270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Backlog'!$A$47:$A$58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Backlog'!$C$47:$C$58</c:f>
              <c:numCache>
                <c:formatCode>#,##0_);[Red]\(#,##0\)</c:formatCode>
                <c:ptCount val="12"/>
                <c:pt idx="0">
                  <c:v>223</c:v>
                </c:pt>
                <c:pt idx="1">
                  <c:v>104</c:v>
                </c:pt>
                <c:pt idx="2">
                  <c:v>1152</c:v>
                </c:pt>
                <c:pt idx="3">
                  <c:v>1397</c:v>
                </c:pt>
                <c:pt idx="4">
                  <c:v>448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Backlog'!$D$46</c:f>
              <c:strCache>
                <c:ptCount val="1"/>
                <c:pt idx="0">
                  <c:v>  &gt; 30 Days Old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Backlog'!$A$47:$A$58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Backlog'!$D$47:$D$58</c:f>
              <c:numCache>
                <c:formatCode>#,##0_);[Red]\(#,##0\)</c:formatCode>
                <c:ptCount val="12"/>
                <c:pt idx="0" formatCode="General">
                  <c:v>86</c:v>
                </c:pt>
                <c:pt idx="1">
                  <c:v>40</c:v>
                </c:pt>
                <c:pt idx="2">
                  <c:v>814</c:v>
                </c:pt>
                <c:pt idx="3">
                  <c:v>836</c:v>
                </c:pt>
                <c:pt idx="4">
                  <c:v>381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4476928"/>
        <c:axId val="74482816"/>
      </c:lineChart>
      <c:dateAx>
        <c:axId val="74476928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74482816"/>
        <c:crosses val="autoZero"/>
        <c:auto val="1"/>
        <c:lblOffset val="100"/>
        <c:baseTimeUnit val="months"/>
      </c:dateAx>
      <c:valAx>
        <c:axId val="74482816"/>
        <c:scaling>
          <c:orientation val="minMax"/>
        </c:scaling>
        <c:delete val="0"/>
        <c:axPos val="l"/>
        <c:majorGridlines/>
        <c:numFmt formatCode="#,##0_);[Red]\(#,##0\)" sourceLinked="1"/>
        <c:majorTickMark val="out"/>
        <c:minorTickMark val="none"/>
        <c:tickLblPos val="nextTo"/>
        <c:crossAx val="74476928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endParaRPr lang="en-US" sz="1800"/>
          </a:p>
        </c:rich>
      </c:tx>
      <c:layout>
        <c:manualLayout>
          <c:xMode val="edge"/>
          <c:yMode val="edge"/>
          <c:x val="7.1352657004830899E-2"/>
          <c:y val="3.0818221552239337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Backlog'!$C$70</c:f>
              <c:strCache>
                <c:ptCount val="1"/>
                <c:pt idx="0">
                  <c:v>Total #</c:v>
                </c:pt>
              </c:strCache>
            </c:strRef>
          </c:tx>
          <c:cat>
            <c:numRef>
              <c:f>'F.O. Backlog'!$A$71:$A$82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Backlog'!$C$71:$C$82</c:f>
              <c:numCache>
                <c:formatCode>#,##0_);[Red]\(#,##0\)</c:formatCode>
                <c:ptCount val="12"/>
                <c:pt idx="0">
                  <c:v>12</c:v>
                </c:pt>
                <c:pt idx="1">
                  <c:v>14</c:v>
                </c:pt>
                <c:pt idx="2">
                  <c:v>10</c:v>
                </c:pt>
                <c:pt idx="3">
                  <c:v>7</c:v>
                </c:pt>
                <c:pt idx="4">
                  <c:v>7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Backlog'!$D$70</c:f>
              <c:strCache>
                <c:ptCount val="1"/>
                <c:pt idx="0">
                  <c:v>  &gt; 30 Days Old</c:v>
                </c:pt>
              </c:strCache>
            </c:strRef>
          </c:tx>
          <c:cat>
            <c:numRef>
              <c:f>'F.O. Backlog'!$A$71:$A$82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Backlog'!$D$71:$D$82</c:f>
              <c:numCache>
                <c:formatCode>#,##0_);[Red]\(#,##0\)</c:formatCode>
                <c:ptCount val="12"/>
                <c:pt idx="0" formatCode="General">
                  <c:v>11</c:v>
                </c:pt>
                <c:pt idx="1">
                  <c:v>13</c:v>
                </c:pt>
                <c:pt idx="2">
                  <c:v>6</c:v>
                </c:pt>
                <c:pt idx="3">
                  <c:v>6</c:v>
                </c:pt>
                <c:pt idx="4">
                  <c:v>3</c:v>
                </c:pt>
              </c:numCache>
            </c:numRef>
          </c:val>
          <c:smooth val="0"/>
        </c:ser>
        <c:dLbls>
          <c:dLblPos val="r"/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74574848"/>
        <c:axId val="74580736"/>
      </c:lineChart>
      <c:dateAx>
        <c:axId val="74574848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74580736"/>
        <c:crosses val="autoZero"/>
        <c:auto val="1"/>
        <c:lblOffset val="100"/>
        <c:baseTimeUnit val="months"/>
      </c:dateAx>
      <c:valAx>
        <c:axId val="74580736"/>
        <c:scaling>
          <c:orientation val="minMax"/>
          <c:min val="0"/>
        </c:scaling>
        <c:delete val="0"/>
        <c:axPos val="l"/>
        <c:majorGridlines/>
        <c:numFmt formatCode="#,##0_);[Red]\(#,##0\)" sourceLinked="1"/>
        <c:majorTickMark val="out"/>
        <c:minorTickMark val="none"/>
        <c:tickLblPos val="nextTo"/>
        <c:crossAx val="74574848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  <c:userShapes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 Backlog - Trades Maintenance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8.6367150312386218E-2"/>
          <c:y val="0.14014703788141245"/>
          <c:w val="0.88812559865353846"/>
          <c:h val="0.69287057986153278"/>
        </c:manualLayout>
      </c:layout>
      <c:lineChart>
        <c:grouping val="standard"/>
        <c:varyColors val="0"/>
        <c:ser>
          <c:idx val="0"/>
          <c:order val="0"/>
          <c:tx>
            <c:strRef>
              <c:f>'F.O. Backlog'!$B$91</c:f>
              <c:strCache>
                <c:ptCount val="1"/>
                <c:pt idx="0">
                  <c:v>Goal</c:v>
                </c:pt>
              </c:strCache>
            </c:strRef>
          </c:tx>
          <c:dLbls>
            <c:delete val="1"/>
          </c:dLbls>
          <c:cat>
            <c:numRef>
              <c:f>'F.O. Backlog'!$A$92:$A$103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Backlog'!$B$92:$B$103</c:f>
              <c:numCache>
                <c:formatCode>0</c:formatCode>
                <c:ptCount val="12"/>
                <c:pt idx="0">
                  <c:v>300</c:v>
                </c:pt>
                <c:pt idx="1">
                  <c:v>300</c:v>
                </c:pt>
                <c:pt idx="2">
                  <c:v>300</c:v>
                </c:pt>
                <c:pt idx="3">
                  <c:v>300</c:v>
                </c:pt>
                <c:pt idx="4">
                  <c:v>300</c:v>
                </c:pt>
                <c:pt idx="5">
                  <c:v>300</c:v>
                </c:pt>
                <c:pt idx="6">
                  <c:v>300</c:v>
                </c:pt>
                <c:pt idx="7">
                  <c:v>300</c:v>
                </c:pt>
                <c:pt idx="8">
                  <c:v>300</c:v>
                </c:pt>
                <c:pt idx="9">
                  <c:v>300</c:v>
                </c:pt>
                <c:pt idx="10">
                  <c:v>300</c:v>
                </c:pt>
                <c:pt idx="11">
                  <c:v>300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Backlog'!$C$91</c:f>
              <c:strCache>
                <c:ptCount val="1"/>
                <c:pt idx="0">
                  <c:v>Total #</c:v>
                </c:pt>
              </c:strCache>
            </c:strRef>
          </c:tx>
          <c:cat>
            <c:numRef>
              <c:f>'F.O. Backlog'!$A$92:$A$103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Backlog'!$C$92:$C$103</c:f>
              <c:numCache>
                <c:formatCode>#,##0_);[Red]\(#,##0\)</c:formatCode>
                <c:ptCount val="12"/>
                <c:pt idx="0">
                  <c:v>632</c:v>
                </c:pt>
                <c:pt idx="1">
                  <c:v>641</c:v>
                </c:pt>
                <c:pt idx="2">
                  <c:v>653</c:v>
                </c:pt>
                <c:pt idx="3">
                  <c:v>541</c:v>
                </c:pt>
                <c:pt idx="4">
                  <c:v>437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'F.O. Backlog'!$D$91</c:f>
              <c:strCache>
                <c:ptCount val="1"/>
                <c:pt idx="0">
                  <c:v>  &gt; 30 Days Old</c:v>
                </c:pt>
              </c:strCache>
            </c:strRef>
          </c:tx>
          <c:cat>
            <c:numRef>
              <c:f>'F.O. Backlog'!$A$92:$A$103</c:f>
              <c:numCache>
                <c:formatCode>mmm\-yy</c:formatCode>
                <c:ptCount val="12"/>
                <c:pt idx="0">
                  <c:v>40909</c:v>
                </c:pt>
                <c:pt idx="1">
                  <c:v>40940</c:v>
                </c:pt>
                <c:pt idx="2">
                  <c:v>40969</c:v>
                </c:pt>
                <c:pt idx="3">
                  <c:v>41000</c:v>
                </c:pt>
                <c:pt idx="4">
                  <c:v>41030</c:v>
                </c:pt>
                <c:pt idx="5">
                  <c:v>41061</c:v>
                </c:pt>
                <c:pt idx="6">
                  <c:v>41091</c:v>
                </c:pt>
                <c:pt idx="7">
                  <c:v>41122</c:v>
                </c:pt>
                <c:pt idx="8">
                  <c:v>41153</c:v>
                </c:pt>
                <c:pt idx="9">
                  <c:v>41183</c:v>
                </c:pt>
                <c:pt idx="10">
                  <c:v>41214</c:v>
                </c:pt>
                <c:pt idx="11">
                  <c:v>41244</c:v>
                </c:pt>
              </c:numCache>
            </c:numRef>
          </c:cat>
          <c:val>
            <c:numRef>
              <c:f>'F.O. Backlog'!$D$92:$D$103</c:f>
              <c:numCache>
                <c:formatCode>#,##0_);[Red]\(#,##0\)</c:formatCode>
                <c:ptCount val="12"/>
                <c:pt idx="0" formatCode="General">
                  <c:v>244</c:v>
                </c:pt>
                <c:pt idx="1">
                  <c:v>197</c:v>
                </c:pt>
                <c:pt idx="2">
                  <c:v>248</c:v>
                </c:pt>
                <c:pt idx="3">
                  <c:v>173</c:v>
                </c:pt>
                <c:pt idx="4">
                  <c:v>298</c:v>
                </c:pt>
              </c:numCache>
            </c:numRef>
          </c:val>
          <c:smooth val="0"/>
        </c:ser>
        <c:dLbls>
          <c:dLblPos val="r"/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107716992"/>
        <c:axId val="107718528"/>
      </c:lineChart>
      <c:dateAx>
        <c:axId val="107716992"/>
        <c:scaling>
          <c:orientation val="minMax"/>
        </c:scaling>
        <c:delete val="0"/>
        <c:axPos val="b"/>
        <c:numFmt formatCode="[$-409]mmm\-yy;@" sourceLinked="0"/>
        <c:majorTickMark val="out"/>
        <c:minorTickMark val="none"/>
        <c:tickLblPos val="nextTo"/>
        <c:crossAx val="107718528"/>
        <c:crosses val="autoZero"/>
        <c:auto val="1"/>
        <c:lblOffset val="100"/>
        <c:baseTimeUnit val="months"/>
      </c:dateAx>
      <c:valAx>
        <c:axId val="10771852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107716992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  <c:userShapes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Orders Completed On</a:t>
            </a:r>
            <a:r>
              <a:rPr lang="en-US" baseline="0"/>
              <a:t> Time</a:t>
            </a:r>
          </a:p>
          <a:p>
            <a:pPr>
              <a:defRPr/>
            </a:pPr>
            <a:r>
              <a:rPr lang="en-US" u="sng" baseline="0"/>
              <a:t>CUSTODIAL</a:t>
            </a:r>
            <a:endParaRPr lang="en-US" u="sng"/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Work Orders'!$B$4</c:f>
              <c:strCache>
                <c:ptCount val="1"/>
                <c:pt idx="0">
                  <c:v>Goal</c:v>
                </c:pt>
              </c:strCache>
            </c:strRef>
          </c:tx>
          <c:cat>
            <c:numRef>
              <c:f>'F.O. Work Orders'!$A$5:$A$19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Orders'!$B$5:$B$19</c:f>
              <c:numCache>
                <c:formatCode>0%</c:formatCode>
                <c:ptCount val="15"/>
                <c:pt idx="0">
                  <c:v>0.9</c:v>
                </c:pt>
                <c:pt idx="1">
                  <c:v>0.9</c:v>
                </c:pt>
                <c:pt idx="2">
                  <c:v>0.9</c:v>
                </c:pt>
                <c:pt idx="3">
                  <c:v>0.9</c:v>
                </c:pt>
                <c:pt idx="4">
                  <c:v>0.9</c:v>
                </c:pt>
                <c:pt idx="5">
                  <c:v>0.9</c:v>
                </c:pt>
                <c:pt idx="6">
                  <c:v>0.9</c:v>
                </c:pt>
                <c:pt idx="7">
                  <c:v>0.9</c:v>
                </c:pt>
                <c:pt idx="8">
                  <c:v>0.9</c:v>
                </c:pt>
                <c:pt idx="9">
                  <c:v>0.9</c:v>
                </c:pt>
                <c:pt idx="10">
                  <c:v>0.9</c:v>
                </c:pt>
                <c:pt idx="11">
                  <c:v>0.9</c:v>
                </c:pt>
                <c:pt idx="12">
                  <c:v>0.9</c:v>
                </c:pt>
                <c:pt idx="13">
                  <c:v>0.9</c:v>
                </c:pt>
                <c:pt idx="14">
                  <c:v>0.9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Work Orders'!$C$4</c:f>
              <c:strCache>
                <c:ptCount val="1"/>
                <c:pt idx="0">
                  <c:v>Actual</c:v>
                </c:pt>
              </c:strCache>
            </c:strRef>
          </c:tx>
          <c:dLbls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Work Orders'!$A$5:$A$19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Orders'!$C$5:$C$19</c:f>
              <c:numCache>
                <c:formatCode>0%</c:formatCode>
                <c:ptCount val="15"/>
                <c:pt idx="0">
                  <c:v>0.78</c:v>
                </c:pt>
                <c:pt idx="1">
                  <c:v>0.75</c:v>
                </c:pt>
                <c:pt idx="2">
                  <c:v>0.65</c:v>
                </c:pt>
                <c:pt idx="3">
                  <c:v>0.56000000000000005</c:v>
                </c:pt>
                <c:pt idx="4">
                  <c:v>0.64</c:v>
                </c:pt>
                <c:pt idx="5">
                  <c:v>0.94</c:v>
                </c:pt>
                <c:pt idx="6">
                  <c:v>0.77600000000000002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7801984"/>
        <c:axId val="107803776"/>
      </c:lineChart>
      <c:dateAx>
        <c:axId val="107801984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107803776"/>
        <c:crosses val="autoZero"/>
        <c:auto val="1"/>
        <c:lblOffset val="100"/>
        <c:baseTimeUnit val="months"/>
      </c:dateAx>
      <c:valAx>
        <c:axId val="107803776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07801984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Orders Completed on Time</a:t>
            </a:r>
          </a:p>
          <a:p>
            <a:pPr>
              <a:defRPr/>
            </a:pPr>
            <a:r>
              <a:rPr lang="en-US"/>
              <a:t>ENGINEERING MAINTENANCE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Work Orders'!$B$31</c:f>
              <c:strCache>
                <c:ptCount val="1"/>
                <c:pt idx="0">
                  <c:v>Goal</c:v>
                </c:pt>
              </c:strCache>
            </c:strRef>
          </c:tx>
          <c:cat>
            <c:numRef>
              <c:f>'F.O. Work Orders'!$A$32:$A$46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Orders'!$B$32:$B$46</c:f>
              <c:numCache>
                <c:formatCode>0%</c:formatCode>
                <c:ptCount val="15"/>
                <c:pt idx="0">
                  <c:v>0.9</c:v>
                </c:pt>
                <c:pt idx="1">
                  <c:v>0.9</c:v>
                </c:pt>
                <c:pt idx="2">
                  <c:v>0.9</c:v>
                </c:pt>
                <c:pt idx="3">
                  <c:v>0.9</c:v>
                </c:pt>
                <c:pt idx="4">
                  <c:v>0.9</c:v>
                </c:pt>
                <c:pt idx="5">
                  <c:v>0.9</c:v>
                </c:pt>
                <c:pt idx="6">
                  <c:v>0.9</c:v>
                </c:pt>
                <c:pt idx="7">
                  <c:v>0.9</c:v>
                </c:pt>
                <c:pt idx="8">
                  <c:v>0.9</c:v>
                </c:pt>
                <c:pt idx="9">
                  <c:v>0.9</c:v>
                </c:pt>
                <c:pt idx="10">
                  <c:v>0.9</c:v>
                </c:pt>
                <c:pt idx="11">
                  <c:v>0.9</c:v>
                </c:pt>
                <c:pt idx="12">
                  <c:v>0.9</c:v>
                </c:pt>
                <c:pt idx="13">
                  <c:v>0.9</c:v>
                </c:pt>
                <c:pt idx="14">
                  <c:v>0.9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Work Orders'!$C$31</c:f>
              <c:strCache>
                <c:ptCount val="1"/>
                <c:pt idx="0">
                  <c:v>Actual</c:v>
                </c:pt>
              </c:strCache>
            </c:strRef>
          </c:tx>
          <c:dLbls>
            <c:dLblPos val="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Work Orders'!$A$32:$A$46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Orders'!$C$32:$C$46</c:f>
              <c:numCache>
                <c:formatCode>0%</c:formatCode>
                <c:ptCount val="15"/>
                <c:pt idx="0">
                  <c:v>0.82</c:v>
                </c:pt>
                <c:pt idx="1">
                  <c:v>0.92</c:v>
                </c:pt>
                <c:pt idx="2">
                  <c:v>0.87</c:v>
                </c:pt>
                <c:pt idx="3">
                  <c:v>0.75</c:v>
                </c:pt>
                <c:pt idx="4">
                  <c:v>0.94</c:v>
                </c:pt>
                <c:pt idx="5">
                  <c:v>0.97</c:v>
                </c:pt>
                <c:pt idx="6" formatCode="0.00%">
                  <c:v>0.81799999999999995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2113920"/>
        <c:axId val="112115712"/>
      </c:lineChart>
      <c:dateAx>
        <c:axId val="112113920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112115712"/>
        <c:crosses val="autoZero"/>
        <c:auto val="1"/>
        <c:lblOffset val="100"/>
        <c:baseTimeUnit val="months"/>
      </c:dateAx>
      <c:valAx>
        <c:axId val="112115712"/>
        <c:scaling>
          <c:orientation val="minMax"/>
          <c:min val="0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12113920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Orders Completed on Time</a:t>
            </a:r>
          </a:p>
          <a:p>
            <a:pPr>
              <a:defRPr/>
            </a:pPr>
            <a:r>
              <a:rPr lang="en-US" u="sng"/>
              <a:t>GROUNDS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Work Orders'!$B$56</c:f>
              <c:strCache>
                <c:ptCount val="1"/>
                <c:pt idx="0">
                  <c:v>Goal</c:v>
                </c:pt>
              </c:strCache>
            </c:strRef>
          </c:tx>
          <c:cat>
            <c:numRef>
              <c:f>'F.O. Work Orders'!$A$57:$A$71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Orders'!$B$57:$B$71</c:f>
              <c:numCache>
                <c:formatCode>0%</c:formatCode>
                <c:ptCount val="15"/>
                <c:pt idx="0">
                  <c:v>0.9</c:v>
                </c:pt>
                <c:pt idx="1">
                  <c:v>0.9</c:v>
                </c:pt>
                <c:pt idx="2">
                  <c:v>0.9</c:v>
                </c:pt>
                <c:pt idx="3">
                  <c:v>0.9</c:v>
                </c:pt>
                <c:pt idx="4">
                  <c:v>0.9</c:v>
                </c:pt>
                <c:pt idx="5">
                  <c:v>0.9</c:v>
                </c:pt>
                <c:pt idx="6">
                  <c:v>0.9</c:v>
                </c:pt>
                <c:pt idx="7">
                  <c:v>0.9</c:v>
                </c:pt>
                <c:pt idx="8">
                  <c:v>0.9</c:v>
                </c:pt>
                <c:pt idx="9">
                  <c:v>0.9</c:v>
                </c:pt>
                <c:pt idx="10">
                  <c:v>0.9</c:v>
                </c:pt>
                <c:pt idx="11">
                  <c:v>0.9</c:v>
                </c:pt>
                <c:pt idx="12">
                  <c:v>0.9</c:v>
                </c:pt>
                <c:pt idx="13">
                  <c:v>0.9</c:v>
                </c:pt>
                <c:pt idx="14">
                  <c:v>0.9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Work Orders'!$C$56</c:f>
              <c:strCache>
                <c:ptCount val="1"/>
                <c:pt idx="0">
                  <c:v>Actual</c:v>
                </c:pt>
              </c:strCache>
            </c:strRef>
          </c:tx>
          <c:dLbls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Work Orders'!$A$57:$A$71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Orders'!$C$57:$C$71</c:f>
              <c:numCache>
                <c:formatCode>0%</c:formatCode>
                <c:ptCount val="15"/>
                <c:pt idx="0">
                  <c:v>0.53</c:v>
                </c:pt>
                <c:pt idx="1">
                  <c:v>0.5</c:v>
                </c:pt>
                <c:pt idx="2">
                  <c:v>0.6</c:v>
                </c:pt>
                <c:pt idx="3">
                  <c:v>1</c:v>
                </c:pt>
                <c:pt idx="4">
                  <c:v>1</c:v>
                </c:pt>
                <c:pt idx="5">
                  <c:v>1</c:v>
                </c:pt>
                <c:pt idx="6">
                  <c:v>0.66700000000000004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2272128"/>
        <c:axId val="112273664"/>
      </c:lineChart>
      <c:dateAx>
        <c:axId val="112272128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112273664"/>
        <c:crosses val="autoZero"/>
        <c:auto val="1"/>
        <c:lblOffset val="100"/>
        <c:baseTimeUnit val="months"/>
      </c:dateAx>
      <c:valAx>
        <c:axId val="112273664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12272128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</a:t>
            </a:r>
            <a:r>
              <a:rPr lang="en-US" baseline="0"/>
              <a:t> Orders Completed on Time</a:t>
            </a:r>
          </a:p>
          <a:p>
            <a:pPr>
              <a:defRPr/>
            </a:pPr>
            <a:r>
              <a:rPr lang="en-US" baseline="0"/>
              <a:t>TRADES</a:t>
            </a:r>
            <a:endParaRPr lang="en-US"/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Work Orders'!$B$82</c:f>
              <c:strCache>
                <c:ptCount val="1"/>
                <c:pt idx="0">
                  <c:v>Goal</c:v>
                </c:pt>
              </c:strCache>
            </c:strRef>
          </c:tx>
          <c:cat>
            <c:numRef>
              <c:f>'F.O. Work Orders'!$A$83:$A$97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Orders'!$B$83:$B$97</c:f>
              <c:numCache>
                <c:formatCode>0%</c:formatCode>
                <c:ptCount val="15"/>
                <c:pt idx="0">
                  <c:v>0.9</c:v>
                </c:pt>
                <c:pt idx="1">
                  <c:v>0.9</c:v>
                </c:pt>
                <c:pt idx="2">
                  <c:v>0.9</c:v>
                </c:pt>
                <c:pt idx="3">
                  <c:v>0.9</c:v>
                </c:pt>
                <c:pt idx="4">
                  <c:v>0.9</c:v>
                </c:pt>
                <c:pt idx="5">
                  <c:v>0.9</c:v>
                </c:pt>
                <c:pt idx="6">
                  <c:v>0.9</c:v>
                </c:pt>
                <c:pt idx="7">
                  <c:v>0.9</c:v>
                </c:pt>
                <c:pt idx="8">
                  <c:v>0.9</c:v>
                </c:pt>
                <c:pt idx="9">
                  <c:v>0.9</c:v>
                </c:pt>
                <c:pt idx="10">
                  <c:v>0.9</c:v>
                </c:pt>
                <c:pt idx="11">
                  <c:v>0.9</c:v>
                </c:pt>
                <c:pt idx="12">
                  <c:v>0.9</c:v>
                </c:pt>
                <c:pt idx="13">
                  <c:v>0.9</c:v>
                </c:pt>
                <c:pt idx="14">
                  <c:v>0.9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Work Orders'!$C$82</c:f>
              <c:strCache>
                <c:ptCount val="1"/>
                <c:pt idx="0">
                  <c:v>Actual</c:v>
                </c:pt>
              </c:strCache>
            </c:strRef>
          </c:tx>
          <c:dLbls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Work Orders'!$A$83:$A$97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Orders'!$C$83:$C$97</c:f>
              <c:numCache>
                <c:formatCode>0%</c:formatCode>
                <c:ptCount val="15"/>
                <c:pt idx="0">
                  <c:v>0.74</c:v>
                </c:pt>
                <c:pt idx="1">
                  <c:v>0.76</c:v>
                </c:pt>
                <c:pt idx="2">
                  <c:v>0.76</c:v>
                </c:pt>
                <c:pt idx="3">
                  <c:v>0.74</c:v>
                </c:pt>
                <c:pt idx="4">
                  <c:v>0.85</c:v>
                </c:pt>
                <c:pt idx="5">
                  <c:v>0.745</c:v>
                </c:pt>
                <c:pt idx="6">
                  <c:v>0.73499999999999999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2426368"/>
        <c:axId val="112428160"/>
      </c:lineChart>
      <c:dateAx>
        <c:axId val="112426368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112428160"/>
        <c:crosses val="autoZero"/>
        <c:auto val="1"/>
        <c:lblOffset val="100"/>
        <c:baseTimeUnit val="months"/>
      </c:dateAx>
      <c:valAx>
        <c:axId val="112428160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12426368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Work Orders Completed</a:t>
            </a:r>
            <a:r>
              <a:rPr lang="en-US" baseline="0"/>
              <a:t> on Time</a:t>
            </a:r>
          </a:p>
          <a:p>
            <a:pPr>
              <a:defRPr/>
            </a:pPr>
            <a:r>
              <a:rPr lang="en-US" baseline="0"/>
              <a:t>PREVENTIVE MAINTENANCE</a:t>
            </a:r>
            <a:endParaRPr lang="en-US"/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'F.O. Work Orders'!$B$110</c:f>
              <c:strCache>
                <c:ptCount val="1"/>
                <c:pt idx="0">
                  <c:v>Goal</c:v>
                </c:pt>
              </c:strCache>
            </c:strRef>
          </c:tx>
          <c:cat>
            <c:numRef>
              <c:f>'F.O. Work Orders'!$A$111:$A$125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Orders'!$B$111:$B$125</c:f>
              <c:numCache>
                <c:formatCode>0%</c:formatCode>
                <c:ptCount val="15"/>
                <c:pt idx="0">
                  <c:v>0.9</c:v>
                </c:pt>
                <c:pt idx="1">
                  <c:v>0.9</c:v>
                </c:pt>
                <c:pt idx="2">
                  <c:v>0.9</c:v>
                </c:pt>
                <c:pt idx="3">
                  <c:v>0.9</c:v>
                </c:pt>
                <c:pt idx="4">
                  <c:v>0.9</c:v>
                </c:pt>
                <c:pt idx="5">
                  <c:v>0.9</c:v>
                </c:pt>
                <c:pt idx="6">
                  <c:v>0.9</c:v>
                </c:pt>
                <c:pt idx="7">
                  <c:v>0.9</c:v>
                </c:pt>
                <c:pt idx="8">
                  <c:v>0.9</c:v>
                </c:pt>
                <c:pt idx="9">
                  <c:v>0.9</c:v>
                </c:pt>
                <c:pt idx="10">
                  <c:v>0.9</c:v>
                </c:pt>
                <c:pt idx="11">
                  <c:v>0.9</c:v>
                </c:pt>
                <c:pt idx="12">
                  <c:v>0.9</c:v>
                </c:pt>
                <c:pt idx="13">
                  <c:v>0.9</c:v>
                </c:pt>
                <c:pt idx="14">
                  <c:v>0.9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'F.O. Work Orders'!$C$110</c:f>
              <c:strCache>
                <c:ptCount val="1"/>
                <c:pt idx="0">
                  <c:v>Actual</c:v>
                </c:pt>
              </c:strCache>
            </c:strRef>
          </c:tx>
          <c:dLbls>
            <c:dLblPos val="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'F.O. Work Orders'!$A$111:$A$125</c:f>
              <c:numCache>
                <c:formatCode>mmm\-yy</c:formatCode>
                <c:ptCount val="15"/>
                <c:pt idx="0">
                  <c:v>40817</c:v>
                </c:pt>
                <c:pt idx="1">
                  <c:v>40848</c:v>
                </c:pt>
                <c:pt idx="2">
                  <c:v>40878</c:v>
                </c:pt>
                <c:pt idx="3">
                  <c:v>40909</c:v>
                </c:pt>
                <c:pt idx="4">
                  <c:v>40940</c:v>
                </c:pt>
                <c:pt idx="5">
                  <c:v>40969</c:v>
                </c:pt>
                <c:pt idx="6">
                  <c:v>41000</c:v>
                </c:pt>
                <c:pt idx="7">
                  <c:v>41030</c:v>
                </c:pt>
                <c:pt idx="8">
                  <c:v>41061</c:v>
                </c:pt>
                <c:pt idx="9">
                  <c:v>41091</c:v>
                </c:pt>
                <c:pt idx="10">
                  <c:v>41122</c:v>
                </c:pt>
                <c:pt idx="11">
                  <c:v>41153</c:v>
                </c:pt>
                <c:pt idx="12">
                  <c:v>41183</c:v>
                </c:pt>
                <c:pt idx="13">
                  <c:v>41214</c:v>
                </c:pt>
                <c:pt idx="14">
                  <c:v>41244</c:v>
                </c:pt>
              </c:numCache>
            </c:numRef>
          </c:cat>
          <c:val>
            <c:numRef>
              <c:f>'F.O. Work Orders'!$C$111:$C$125</c:f>
              <c:numCache>
                <c:formatCode>0%</c:formatCode>
                <c:ptCount val="15"/>
                <c:pt idx="0">
                  <c:v>0.23</c:v>
                </c:pt>
                <c:pt idx="1">
                  <c:v>0.45</c:v>
                </c:pt>
                <c:pt idx="2">
                  <c:v>0.05</c:v>
                </c:pt>
                <c:pt idx="3">
                  <c:v>0.42</c:v>
                </c:pt>
                <c:pt idx="4">
                  <c:v>0.89</c:v>
                </c:pt>
                <c:pt idx="5">
                  <c:v>0.59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2584576"/>
        <c:axId val="112586112"/>
      </c:lineChart>
      <c:dateAx>
        <c:axId val="112584576"/>
        <c:scaling>
          <c:orientation val="minMax"/>
        </c:scaling>
        <c:delete val="0"/>
        <c:axPos val="b"/>
        <c:numFmt formatCode="mmm\-yy" sourceLinked="1"/>
        <c:majorTickMark val="out"/>
        <c:minorTickMark val="none"/>
        <c:tickLblPos val="nextTo"/>
        <c:crossAx val="112586112"/>
        <c:crosses val="autoZero"/>
        <c:auto val="1"/>
        <c:lblOffset val="100"/>
        <c:baseTimeUnit val="months"/>
      </c:dateAx>
      <c:valAx>
        <c:axId val="112586112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112584576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0.08811</cdr:x>
      <cdr:y>0.02493</cdr:y>
    </cdr:from>
    <cdr:to>
      <cdr:x>0.97085</cdr:x>
      <cdr:y>0.11668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463261" y="92220"/>
          <a:ext cx="4641273" cy="3394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marL="0" marR="0" indent="0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en-US" sz="1800" b="1" i="0" baseline="0">
              <a:effectLst/>
              <a:latin typeface="+mn-lt"/>
              <a:ea typeface="+mn-ea"/>
              <a:cs typeface="+mn-cs"/>
            </a:rPr>
            <a:t>Work Order Backlog - Grounds Maintenance</a:t>
          </a:r>
          <a:endParaRPr lang="en-US" sz="1800">
            <a:effectLst/>
          </a:endParaRPr>
        </a:p>
        <a:p xmlns:a="http://schemas.openxmlformats.org/drawingml/2006/main">
          <a:endParaRPr lang="en-US" sz="1100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0.08811</cdr:x>
      <cdr:y>0.02493</cdr:y>
    </cdr:from>
    <cdr:to>
      <cdr:x>0.97085</cdr:x>
      <cdr:y>0.11668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463261" y="92220"/>
          <a:ext cx="4641273" cy="33943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en-US" sz="1100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6</Pages>
  <Words>344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Wayne State University FP&amp;M</Company>
  <LinksUpToDate>false</LinksUpToDate>
  <CharactersWithSpaces>2301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Karthik Rajendiran</dc:creator>
  <cp:lastModifiedBy>Karthik Rajendiran</cp:lastModifiedBy>
  <cp:revision>5</cp:revision>
  <dcterms:created xsi:type="dcterms:W3CDTF">2012-05-14T15:55:00Z</dcterms:created>
  <dcterms:modified xsi:type="dcterms:W3CDTF">2012-05-14T20:41:00Z</dcterms:modified>
</cp:coreProperties>
</file>