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7F6" w:rsidRDefault="00AE67F6" w:rsidP="00E73B7E">
      <w:pPr>
        <w:widowControl w:val="0"/>
        <w:jc w:val="center"/>
        <w:rPr>
          <w:b/>
        </w:rPr>
      </w:pPr>
    </w:p>
    <w:p w:rsidR="003956D7" w:rsidRPr="00E17670" w:rsidRDefault="003956D7" w:rsidP="00E73B7E">
      <w:pPr>
        <w:widowControl w:val="0"/>
        <w:jc w:val="center"/>
        <w:rPr>
          <w:b/>
        </w:rPr>
      </w:pPr>
    </w:p>
    <w:p w:rsidR="00E73B7E" w:rsidRPr="00E17670" w:rsidRDefault="00E73B7E" w:rsidP="00E73B7E">
      <w:pPr>
        <w:widowControl w:val="0"/>
        <w:jc w:val="center"/>
        <w:rPr>
          <w:b/>
        </w:rPr>
      </w:pPr>
    </w:p>
    <w:p w:rsidR="00E73B7E" w:rsidRPr="00E17670" w:rsidRDefault="00E73B7E" w:rsidP="00E73B7E">
      <w:pPr>
        <w:widowControl w:val="0"/>
        <w:jc w:val="center"/>
        <w:rPr>
          <w:b/>
        </w:rPr>
      </w:pPr>
    </w:p>
    <w:p w:rsidR="00E73B7E" w:rsidRPr="00E17670" w:rsidRDefault="00E73B7E" w:rsidP="00E73B7E">
      <w:pPr>
        <w:widowControl w:val="0"/>
        <w:jc w:val="center"/>
        <w:rPr>
          <w:b/>
        </w:rPr>
      </w:pPr>
    </w:p>
    <w:p w:rsidR="00E73B7E" w:rsidRPr="00E17670" w:rsidRDefault="00E73B7E" w:rsidP="00E73B7E">
      <w:pPr>
        <w:widowControl w:val="0"/>
        <w:jc w:val="center"/>
        <w:rPr>
          <w:b/>
        </w:rPr>
      </w:pPr>
    </w:p>
    <w:p w:rsidR="00E73B7E" w:rsidRPr="00E17670" w:rsidRDefault="00E73B7E" w:rsidP="00E73B7E">
      <w:pPr>
        <w:widowControl w:val="0"/>
        <w:jc w:val="center"/>
        <w:rPr>
          <w:b/>
        </w:rPr>
      </w:pPr>
    </w:p>
    <w:p w:rsidR="00E73B7E" w:rsidRPr="00E17670" w:rsidRDefault="00E9700E" w:rsidP="00E73B7E">
      <w:pPr>
        <w:widowControl w:val="0"/>
        <w:jc w:val="center"/>
        <w:rPr>
          <w:sz w:val="24"/>
        </w:rPr>
      </w:pPr>
      <w:r w:rsidRPr="00E17670">
        <w:rPr>
          <w:b/>
          <w:noProof/>
        </w:rPr>
        <w:drawing>
          <wp:inline distT="0" distB="0" distL="0" distR="0">
            <wp:extent cx="2095500" cy="1304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5500" cy="1304925"/>
                    </a:xfrm>
                    <a:prstGeom prst="rect">
                      <a:avLst/>
                    </a:prstGeom>
                    <a:noFill/>
                    <a:ln w="9525">
                      <a:noFill/>
                      <a:miter lim="800000"/>
                      <a:headEnd/>
                      <a:tailEnd/>
                    </a:ln>
                  </pic:spPr>
                </pic:pic>
              </a:graphicData>
            </a:graphic>
          </wp:inline>
        </w:drawing>
      </w:r>
    </w:p>
    <w:p w:rsidR="00AE67F6" w:rsidRPr="00E17670" w:rsidRDefault="00AE67F6" w:rsidP="00E73B7E">
      <w:pPr>
        <w:widowControl w:val="0"/>
        <w:jc w:val="both"/>
        <w:rPr>
          <w:sz w:val="24"/>
        </w:rPr>
      </w:pPr>
    </w:p>
    <w:p w:rsidR="00AE67F6" w:rsidRPr="00E17670" w:rsidRDefault="00AE67F6" w:rsidP="00E73B7E">
      <w:pPr>
        <w:widowControl w:val="0"/>
        <w:jc w:val="both"/>
        <w:rPr>
          <w:sz w:val="24"/>
        </w:rPr>
      </w:pPr>
    </w:p>
    <w:p w:rsidR="00E73B7E" w:rsidRPr="00E17670" w:rsidRDefault="00AE67F6" w:rsidP="00E73B7E">
      <w:pPr>
        <w:widowControl w:val="0"/>
        <w:tabs>
          <w:tab w:val="center" w:pos="4680"/>
        </w:tabs>
        <w:jc w:val="both"/>
        <w:rPr>
          <w:b/>
          <w:sz w:val="24"/>
          <w:szCs w:val="24"/>
        </w:rPr>
      </w:pPr>
      <w:r w:rsidRPr="00E17670">
        <w:rPr>
          <w:b/>
          <w:sz w:val="24"/>
          <w:szCs w:val="24"/>
        </w:rPr>
        <w:tab/>
      </w:r>
    </w:p>
    <w:p w:rsidR="00AE67F6" w:rsidRPr="00E17670" w:rsidRDefault="00E73B7E" w:rsidP="00E73B7E">
      <w:pPr>
        <w:widowControl w:val="0"/>
        <w:tabs>
          <w:tab w:val="center" w:pos="4680"/>
        </w:tabs>
        <w:jc w:val="both"/>
        <w:rPr>
          <w:b/>
          <w:sz w:val="24"/>
          <w:szCs w:val="24"/>
        </w:rPr>
      </w:pPr>
      <w:r w:rsidRPr="00E17670">
        <w:rPr>
          <w:b/>
          <w:sz w:val="24"/>
          <w:szCs w:val="24"/>
        </w:rPr>
        <w:tab/>
      </w:r>
      <w:r w:rsidR="00AE67F6" w:rsidRPr="00E17670">
        <w:rPr>
          <w:b/>
          <w:sz w:val="24"/>
          <w:szCs w:val="24"/>
        </w:rPr>
        <w:t>AGREEMENT BETWEEN THE UNIVERSITY AND CONTRACTOR</w:t>
      </w:r>
    </w:p>
    <w:p w:rsidR="00AE67F6" w:rsidRPr="00E17670" w:rsidRDefault="00AE67F6" w:rsidP="00E73B7E">
      <w:pPr>
        <w:widowControl w:val="0"/>
        <w:tabs>
          <w:tab w:val="center" w:pos="4680"/>
        </w:tabs>
        <w:jc w:val="center"/>
        <w:rPr>
          <w:b/>
          <w:sz w:val="24"/>
          <w:szCs w:val="24"/>
        </w:rPr>
      </w:pPr>
      <w:r w:rsidRPr="00E17670">
        <w:rPr>
          <w:b/>
          <w:sz w:val="24"/>
          <w:szCs w:val="24"/>
        </w:rPr>
        <w:t>FOR CONSTRUCTION SERVICES</w:t>
      </w:r>
    </w:p>
    <w:p w:rsidR="00AE67F6" w:rsidRPr="00E17670" w:rsidRDefault="00AE67F6" w:rsidP="00E73B7E">
      <w:pPr>
        <w:widowControl w:val="0"/>
        <w:jc w:val="both"/>
        <w:rPr>
          <w:b/>
          <w:sz w:val="24"/>
          <w:szCs w:val="24"/>
        </w:rPr>
      </w:pPr>
    </w:p>
    <w:p w:rsidR="00AE67F6" w:rsidRPr="00E17670" w:rsidRDefault="00AE67F6" w:rsidP="00E73B7E">
      <w:pPr>
        <w:widowControl w:val="0"/>
        <w:jc w:val="both"/>
        <w:rPr>
          <w:b/>
          <w:sz w:val="24"/>
          <w:szCs w:val="24"/>
        </w:rPr>
      </w:pPr>
    </w:p>
    <w:p w:rsidR="00AE67F6" w:rsidRPr="00E17670" w:rsidRDefault="00AE67F6" w:rsidP="00E73B7E">
      <w:pPr>
        <w:widowControl w:val="0"/>
        <w:jc w:val="both"/>
        <w:rPr>
          <w:b/>
          <w:sz w:val="24"/>
          <w:szCs w:val="24"/>
        </w:rPr>
      </w:pPr>
    </w:p>
    <w:p w:rsidR="00AE67F6" w:rsidRPr="00E17670" w:rsidRDefault="00AE67F6" w:rsidP="00E73B7E">
      <w:pPr>
        <w:widowControl w:val="0"/>
        <w:jc w:val="both"/>
        <w:rPr>
          <w:b/>
          <w:sz w:val="24"/>
          <w:szCs w:val="24"/>
        </w:rPr>
      </w:pPr>
    </w:p>
    <w:p w:rsidR="00AE67F6" w:rsidRPr="00E17670" w:rsidRDefault="00AE67F6" w:rsidP="00E73B7E">
      <w:pPr>
        <w:widowControl w:val="0"/>
        <w:tabs>
          <w:tab w:val="center" w:pos="4680"/>
        </w:tabs>
        <w:jc w:val="both"/>
        <w:rPr>
          <w:sz w:val="24"/>
          <w:szCs w:val="24"/>
        </w:rPr>
      </w:pPr>
      <w:r w:rsidRPr="00E17670">
        <w:rPr>
          <w:b/>
          <w:sz w:val="24"/>
          <w:szCs w:val="24"/>
        </w:rPr>
        <w:tab/>
      </w:r>
      <w:r w:rsidR="00652CAC" w:rsidRPr="00E17670">
        <w:rPr>
          <w:sz w:val="24"/>
          <w:szCs w:val="24"/>
        </w:rPr>
        <w:t xml:space="preserve">Executed as of the </w:t>
      </w:r>
      <w:r w:rsidR="00A13966" w:rsidRPr="00E17670">
        <w:rPr>
          <w:sz w:val="24"/>
          <w:szCs w:val="24"/>
        </w:rPr>
        <w:t xml:space="preserve">______ </w:t>
      </w:r>
      <w:r w:rsidR="00652CAC" w:rsidRPr="00E17670">
        <w:rPr>
          <w:sz w:val="24"/>
          <w:szCs w:val="24"/>
        </w:rPr>
        <w:t>day of</w:t>
      </w:r>
      <w:r w:rsidR="00A13966" w:rsidRPr="00E17670">
        <w:rPr>
          <w:sz w:val="24"/>
          <w:szCs w:val="24"/>
        </w:rPr>
        <w:t xml:space="preserve"> ___________</w:t>
      </w:r>
      <w:r w:rsidR="00652CAC" w:rsidRPr="00E17670">
        <w:rPr>
          <w:sz w:val="24"/>
          <w:szCs w:val="24"/>
        </w:rPr>
        <w:t>,</w:t>
      </w:r>
      <w:r w:rsidR="00A13966" w:rsidRPr="00E17670">
        <w:rPr>
          <w:sz w:val="24"/>
          <w:szCs w:val="24"/>
        </w:rPr>
        <w:t xml:space="preserve"> </w:t>
      </w:r>
      <w:r w:rsidR="00730B50" w:rsidRPr="00E17670">
        <w:rPr>
          <w:sz w:val="24"/>
          <w:szCs w:val="24"/>
        </w:rPr>
        <w:t>20</w:t>
      </w:r>
      <w:r w:rsidR="0081672A">
        <w:rPr>
          <w:sz w:val="24"/>
          <w:szCs w:val="24"/>
        </w:rPr>
        <w:t>___</w:t>
      </w:r>
      <w:r w:rsidR="00652CAC" w:rsidRPr="00E17670">
        <w:rPr>
          <w:sz w:val="24"/>
          <w:szCs w:val="24"/>
        </w:rPr>
        <w:t xml:space="preserve"> by and between:</w:t>
      </w:r>
    </w:p>
    <w:p w:rsidR="00AE67F6" w:rsidRPr="00E17670" w:rsidRDefault="00AE67F6" w:rsidP="00E73B7E">
      <w:pPr>
        <w:widowControl w:val="0"/>
        <w:jc w:val="both"/>
        <w:rPr>
          <w:sz w:val="24"/>
          <w:szCs w:val="24"/>
        </w:rPr>
      </w:pPr>
    </w:p>
    <w:p w:rsidR="00AE67F6" w:rsidRPr="00E17670" w:rsidRDefault="00AE67F6" w:rsidP="00E73B7E">
      <w:pPr>
        <w:widowControl w:val="0"/>
        <w:tabs>
          <w:tab w:val="center" w:pos="4680"/>
        </w:tabs>
        <w:jc w:val="both"/>
        <w:rPr>
          <w:sz w:val="24"/>
          <w:szCs w:val="24"/>
        </w:rPr>
      </w:pPr>
      <w:r w:rsidRPr="00E17670">
        <w:rPr>
          <w:sz w:val="24"/>
          <w:szCs w:val="24"/>
        </w:rPr>
        <w:tab/>
        <w:t>The Board of Governors, Wayne State University</w:t>
      </w:r>
    </w:p>
    <w:p w:rsidR="00AE67F6" w:rsidRPr="00E17670" w:rsidRDefault="00AE67F6" w:rsidP="00E73B7E">
      <w:pPr>
        <w:widowControl w:val="0"/>
        <w:tabs>
          <w:tab w:val="center" w:pos="4680"/>
        </w:tabs>
        <w:jc w:val="both"/>
        <w:rPr>
          <w:sz w:val="24"/>
          <w:szCs w:val="24"/>
        </w:rPr>
      </w:pPr>
      <w:r w:rsidRPr="00E17670">
        <w:rPr>
          <w:sz w:val="24"/>
          <w:szCs w:val="24"/>
        </w:rPr>
        <w:tab/>
        <w:t>Detroit, Michigan 48202</w:t>
      </w:r>
    </w:p>
    <w:p w:rsidR="00AE67F6" w:rsidRPr="00E17670" w:rsidRDefault="00AE67F6" w:rsidP="00E73B7E">
      <w:pPr>
        <w:widowControl w:val="0"/>
        <w:jc w:val="center"/>
        <w:rPr>
          <w:sz w:val="24"/>
          <w:szCs w:val="24"/>
        </w:rPr>
      </w:pPr>
      <w:r w:rsidRPr="00E17670">
        <w:rPr>
          <w:sz w:val="24"/>
          <w:szCs w:val="24"/>
        </w:rPr>
        <w:t>(The University)</w:t>
      </w:r>
    </w:p>
    <w:p w:rsidR="00AE67F6" w:rsidRPr="00E17670" w:rsidRDefault="00AE67F6" w:rsidP="00E73B7E">
      <w:pPr>
        <w:widowControl w:val="0"/>
        <w:jc w:val="center"/>
        <w:rPr>
          <w:sz w:val="24"/>
          <w:szCs w:val="24"/>
        </w:rPr>
      </w:pPr>
    </w:p>
    <w:p w:rsidR="00AE67F6" w:rsidRPr="00E17670" w:rsidRDefault="00AE67F6" w:rsidP="00E73B7E">
      <w:pPr>
        <w:widowControl w:val="0"/>
        <w:jc w:val="center"/>
        <w:rPr>
          <w:sz w:val="24"/>
          <w:szCs w:val="24"/>
        </w:rPr>
      </w:pPr>
    </w:p>
    <w:p w:rsidR="00AE67F6" w:rsidRPr="00E17670" w:rsidRDefault="00AE67F6" w:rsidP="00E73B7E">
      <w:pPr>
        <w:widowControl w:val="0"/>
        <w:jc w:val="center"/>
        <w:rPr>
          <w:sz w:val="24"/>
          <w:szCs w:val="24"/>
        </w:rPr>
      </w:pPr>
      <w:r w:rsidRPr="00E17670">
        <w:rPr>
          <w:sz w:val="24"/>
          <w:szCs w:val="24"/>
        </w:rPr>
        <w:t>And</w:t>
      </w:r>
    </w:p>
    <w:p w:rsidR="00AE67F6" w:rsidRPr="00E17670" w:rsidRDefault="00AE67F6" w:rsidP="00E73B7E">
      <w:pPr>
        <w:widowControl w:val="0"/>
        <w:jc w:val="center"/>
        <w:rPr>
          <w:sz w:val="24"/>
          <w:szCs w:val="24"/>
        </w:rPr>
      </w:pPr>
    </w:p>
    <w:p w:rsidR="00AE67F6" w:rsidRPr="00E17670" w:rsidRDefault="00AE67F6" w:rsidP="00E73B7E">
      <w:pPr>
        <w:widowControl w:val="0"/>
        <w:tabs>
          <w:tab w:val="center" w:pos="4680"/>
        </w:tabs>
        <w:jc w:val="center"/>
        <w:rPr>
          <w:sz w:val="24"/>
          <w:szCs w:val="24"/>
        </w:rPr>
      </w:pPr>
    </w:p>
    <w:p w:rsidR="00AE67F6" w:rsidRPr="00E17670" w:rsidRDefault="00AE67F6" w:rsidP="00E73B7E">
      <w:pPr>
        <w:widowControl w:val="0"/>
        <w:tabs>
          <w:tab w:val="center" w:pos="4680"/>
        </w:tabs>
        <w:jc w:val="center"/>
        <w:rPr>
          <w:sz w:val="24"/>
          <w:szCs w:val="24"/>
        </w:rPr>
      </w:pPr>
    </w:p>
    <w:p w:rsidR="004006CD" w:rsidRPr="00E73B7E" w:rsidRDefault="004006CD" w:rsidP="004006CD">
      <w:pPr>
        <w:widowControl w:val="0"/>
        <w:tabs>
          <w:tab w:val="center" w:pos="4680"/>
        </w:tabs>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CONTRACTOR’S_NAME </w:instrText>
      </w:r>
      <w:r w:rsidRPr="00E73B7E">
        <w:rPr>
          <w:sz w:val="24"/>
          <w:szCs w:val="24"/>
          <w:highlight w:val="yellow"/>
        </w:rPr>
        <w:fldChar w:fldCharType="end"/>
      </w:r>
    </w:p>
    <w:p w:rsidR="00AE67F6" w:rsidRPr="00E17670" w:rsidRDefault="004006CD" w:rsidP="004006CD">
      <w:pPr>
        <w:widowControl w:val="0"/>
        <w:jc w:val="center"/>
        <w:rPr>
          <w:sz w:val="24"/>
          <w:szCs w:val="24"/>
        </w:rPr>
      </w:pPr>
      <w:r w:rsidRPr="00E73B7E">
        <w:rPr>
          <w:sz w:val="24"/>
          <w:szCs w:val="24"/>
          <w:highlight w:val="yellow"/>
        </w:rPr>
        <w:t xml:space="preserve"> </w:t>
      </w:r>
      <w:r w:rsidRPr="00E73B7E">
        <w:rPr>
          <w:sz w:val="24"/>
          <w:szCs w:val="24"/>
          <w:highlight w:val="yellow"/>
        </w:rPr>
        <w:fldChar w:fldCharType="begin"/>
      </w:r>
      <w:r w:rsidRPr="00E73B7E">
        <w:rPr>
          <w:sz w:val="24"/>
          <w:szCs w:val="24"/>
          <w:highlight w:val="yellow"/>
        </w:rPr>
        <w:instrText xml:space="preserve"> MACROBUTTON  AcceptAllChangesShown CONTRACTOR’S_ADDRESS </w:instrText>
      </w:r>
      <w:r w:rsidRPr="00E73B7E">
        <w:rPr>
          <w:sz w:val="24"/>
          <w:szCs w:val="24"/>
          <w:highlight w:val="yellow"/>
        </w:rPr>
        <w:fldChar w:fldCharType="end"/>
      </w:r>
    </w:p>
    <w:p w:rsidR="00652CAC" w:rsidRPr="00E17670" w:rsidRDefault="00652CAC" w:rsidP="00E73B7E">
      <w:pPr>
        <w:widowControl w:val="0"/>
        <w:tabs>
          <w:tab w:val="center" w:pos="4680"/>
        </w:tabs>
        <w:jc w:val="center"/>
        <w:rPr>
          <w:sz w:val="24"/>
          <w:szCs w:val="24"/>
        </w:rPr>
      </w:pPr>
    </w:p>
    <w:p w:rsidR="00AE67F6" w:rsidRPr="00E17670" w:rsidRDefault="00AE67F6" w:rsidP="00E73B7E">
      <w:pPr>
        <w:widowControl w:val="0"/>
        <w:tabs>
          <w:tab w:val="center" w:pos="4680"/>
        </w:tabs>
        <w:jc w:val="center"/>
        <w:rPr>
          <w:sz w:val="24"/>
          <w:szCs w:val="24"/>
        </w:rPr>
      </w:pPr>
      <w:r w:rsidRPr="00E17670">
        <w:rPr>
          <w:sz w:val="24"/>
          <w:szCs w:val="24"/>
        </w:rPr>
        <w:t>Regarding</w:t>
      </w:r>
    </w:p>
    <w:p w:rsidR="00AE67F6" w:rsidRPr="00E17670" w:rsidRDefault="00AE67F6" w:rsidP="00E73B7E">
      <w:pPr>
        <w:widowControl w:val="0"/>
        <w:tabs>
          <w:tab w:val="center" w:pos="4680"/>
        </w:tabs>
        <w:jc w:val="center"/>
        <w:rPr>
          <w:sz w:val="24"/>
          <w:szCs w:val="24"/>
        </w:rPr>
      </w:pPr>
      <w:r w:rsidRPr="00E17670">
        <w:rPr>
          <w:sz w:val="24"/>
          <w:szCs w:val="24"/>
        </w:rPr>
        <w:tab/>
      </w:r>
    </w:p>
    <w:p w:rsidR="00AE67F6" w:rsidRPr="00E17670" w:rsidRDefault="00AE67F6" w:rsidP="00E73B7E">
      <w:pPr>
        <w:widowControl w:val="0"/>
        <w:tabs>
          <w:tab w:val="center" w:pos="4680"/>
        </w:tabs>
        <w:jc w:val="center"/>
        <w:rPr>
          <w:sz w:val="24"/>
          <w:szCs w:val="24"/>
        </w:rPr>
      </w:pPr>
    </w:p>
    <w:p w:rsidR="00AE67F6" w:rsidRPr="00E17670" w:rsidRDefault="00AE67F6" w:rsidP="00E73B7E">
      <w:pPr>
        <w:widowControl w:val="0"/>
        <w:tabs>
          <w:tab w:val="center" w:pos="4680"/>
        </w:tabs>
        <w:jc w:val="center"/>
        <w:rPr>
          <w:sz w:val="24"/>
          <w:szCs w:val="24"/>
        </w:rPr>
      </w:pPr>
    </w:p>
    <w:p w:rsidR="004006CD" w:rsidRPr="008A2F98" w:rsidRDefault="004006CD" w:rsidP="004006CD">
      <w:pPr>
        <w:widowControl w:val="0"/>
        <w:tabs>
          <w:tab w:val="center" w:pos="4680"/>
        </w:tabs>
        <w:jc w:val="center"/>
        <w:rPr>
          <w:sz w:val="24"/>
          <w:szCs w:val="24"/>
        </w:rPr>
      </w:pPr>
      <w:r w:rsidRPr="008A2F98">
        <w:rPr>
          <w:sz w:val="24"/>
          <w:szCs w:val="24"/>
        </w:rPr>
        <w:t xml:space="preserve">Time and Materials </w:t>
      </w:r>
      <w:r w:rsidRPr="007F190F">
        <w:rPr>
          <w:sz w:val="24"/>
          <w:szCs w:val="24"/>
          <w:highlight w:val="yellow"/>
        </w:rPr>
        <w:t>_________________</w:t>
      </w:r>
      <w:r>
        <w:rPr>
          <w:sz w:val="24"/>
          <w:szCs w:val="24"/>
        </w:rPr>
        <w:t xml:space="preserve"> Services</w:t>
      </w:r>
    </w:p>
    <w:p w:rsidR="004006CD" w:rsidRPr="008A2F98" w:rsidRDefault="004006CD" w:rsidP="004006CD">
      <w:pPr>
        <w:widowControl w:val="0"/>
        <w:tabs>
          <w:tab w:val="center" w:pos="4680"/>
        </w:tabs>
        <w:jc w:val="center"/>
        <w:rPr>
          <w:sz w:val="24"/>
          <w:szCs w:val="24"/>
        </w:rPr>
      </w:pPr>
      <w:r w:rsidRPr="008A2F98">
        <w:rPr>
          <w:sz w:val="24"/>
          <w:szCs w:val="24"/>
        </w:rPr>
        <w:t xml:space="preserve">Miscellaneous Campus Locations </w:t>
      </w:r>
    </w:p>
    <w:p w:rsidR="004006CD" w:rsidRPr="008A2F98" w:rsidRDefault="004006CD" w:rsidP="004006CD">
      <w:pPr>
        <w:widowControl w:val="0"/>
        <w:tabs>
          <w:tab w:val="center" w:pos="4680"/>
        </w:tabs>
        <w:jc w:val="center"/>
        <w:rPr>
          <w:b/>
          <w:sz w:val="24"/>
          <w:szCs w:val="24"/>
        </w:rPr>
      </w:pPr>
      <w:r w:rsidRPr="008A2F98">
        <w:rPr>
          <w:sz w:val="24"/>
          <w:szCs w:val="24"/>
        </w:rPr>
        <w:t>TM-FY2013-</w:t>
      </w:r>
      <w:r w:rsidRPr="007F190F">
        <w:rPr>
          <w:sz w:val="24"/>
          <w:szCs w:val="24"/>
          <w:highlight w:val="yellow"/>
        </w:rPr>
        <w:t>__</w:t>
      </w:r>
    </w:p>
    <w:p w:rsidR="00AE67F6" w:rsidRPr="00E17670" w:rsidRDefault="00AE67F6" w:rsidP="00E73B7E">
      <w:pPr>
        <w:widowControl w:val="0"/>
        <w:jc w:val="both"/>
        <w:rPr>
          <w:sz w:val="24"/>
          <w:szCs w:val="24"/>
        </w:rPr>
      </w:pPr>
    </w:p>
    <w:p w:rsidR="00AE67F6" w:rsidRPr="00E17670" w:rsidRDefault="00AE67F6" w:rsidP="00E73B7E">
      <w:pPr>
        <w:widowControl w:val="0"/>
        <w:jc w:val="both"/>
        <w:rPr>
          <w:sz w:val="24"/>
          <w:szCs w:val="24"/>
        </w:rPr>
      </w:pPr>
    </w:p>
    <w:p w:rsidR="00AE67F6" w:rsidRPr="00E17670" w:rsidRDefault="00AE67F6" w:rsidP="00E73B7E">
      <w:pPr>
        <w:widowControl w:val="0"/>
        <w:jc w:val="both"/>
        <w:rPr>
          <w:sz w:val="24"/>
          <w:szCs w:val="24"/>
        </w:rPr>
      </w:pPr>
    </w:p>
    <w:p w:rsidR="004006CD" w:rsidRDefault="004006CD">
      <w:pPr>
        <w:widowControl w:val="0"/>
        <w:jc w:val="both"/>
        <w:rPr>
          <w:sz w:val="24"/>
          <w:szCs w:val="24"/>
        </w:rPr>
      </w:pPr>
    </w:p>
    <w:p w:rsidR="004006CD" w:rsidRDefault="004006CD">
      <w:pPr>
        <w:widowControl w:val="0"/>
        <w:jc w:val="both"/>
        <w:rPr>
          <w:sz w:val="24"/>
          <w:szCs w:val="24"/>
        </w:rPr>
      </w:pPr>
    </w:p>
    <w:p w:rsidR="004006CD" w:rsidRPr="00E17670" w:rsidRDefault="004006CD">
      <w:pPr>
        <w:widowControl w:val="0"/>
        <w:jc w:val="both"/>
        <w:rPr>
          <w:sz w:val="24"/>
          <w:szCs w:val="24"/>
        </w:rPr>
      </w:pPr>
    </w:p>
    <w:p w:rsidR="004006CD" w:rsidRDefault="004006CD" w:rsidP="004006CD">
      <w:pPr>
        <w:rPr>
          <w:sz w:val="24"/>
          <w:szCs w:val="24"/>
        </w:rPr>
      </w:pPr>
    </w:p>
    <w:p w:rsidR="00AE67F6" w:rsidRPr="00E17670" w:rsidRDefault="00AE67F6">
      <w:pPr>
        <w:widowControl w:val="0"/>
        <w:jc w:val="both"/>
        <w:rPr>
          <w:sz w:val="24"/>
          <w:szCs w:val="24"/>
        </w:rPr>
      </w:pPr>
      <w:r w:rsidRPr="00E17670">
        <w:rPr>
          <w:sz w:val="24"/>
          <w:szCs w:val="24"/>
        </w:rPr>
        <w:lastRenderedPageBreak/>
        <w:t>In consideration of the mutual covenants and conditions contained herein, the Parties agree as follows:</w:t>
      </w:r>
    </w:p>
    <w:p w:rsidR="00AE67F6" w:rsidRPr="00E17670" w:rsidRDefault="00AE67F6">
      <w:pPr>
        <w:pStyle w:val="Heading1"/>
        <w:rPr>
          <w:rFonts w:ascii="Times New Roman" w:hAnsi="Times New Roman"/>
          <w:sz w:val="24"/>
          <w:szCs w:val="24"/>
        </w:rPr>
      </w:pPr>
      <w:r w:rsidRPr="00E17670">
        <w:rPr>
          <w:rFonts w:ascii="Times New Roman" w:hAnsi="Times New Roman"/>
          <w:sz w:val="24"/>
          <w:szCs w:val="24"/>
        </w:rPr>
        <w:t>Article 1 - Scope of Work</w:t>
      </w:r>
    </w:p>
    <w:p w:rsidR="00AE67F6" w:rsidRPr="00E17670" w:rsidRDefault="00AE67F6">
      <w:pPr>
        <w:pStyle w:val="Heading2"/>
        <w:rPr>
          <w:rFonts w:ascii="Times New Roman" w:hAnsi="Times New Roman"/>
          <w:sz w:val="24"/>
          <w:szCs w:val="24"/>
        </w:rPr>
      </w:pPr>
    </w:p>
    <w:p w:rsidR="00AE67F6" w:rsidRPr="00E17670" w:rsidRDefault="00AE67F6" w:rsidP="00303ECA">
      <w:pPr>
        <w:widowControl w:val="0"/>
        <w:numPr>
          <w:ilvl w:val="0"/>
          <w:numId w:val="1"/>
        </w:numPr>
        <w:ind w:left="720" w:hanging="720"/>
        <w:jc w:val="both"/>
        <w:rPr>
          <w:sz w:val="24"/>
          <w:szCs w:val="24"/>
        </w:rPr>
      </w:pPr>
      <w:r w:rsidRPr="00E17670">
        <w:rPr>
          <w:sz w:val="24"/>
          <w:szCs w:val="24"/>
        </w:rPr>
        <w:t>This Agreement provides for</w:t>
      </w:r>
      <w:r w:rsidR="0081343D" w:rsidRPr="00E17670">
        <w:rPr>
          <w:sz w:val="24"/>
          <w:szCs w:val="24"/>
        </w:rPr>
        <w:t xml:space="preserve"> </w:t>
      </w:r>
      <w:r w:rsidR="008A7F48" w:rsidRPr="00514351">
        <w:rPr>
          <w:sz w:val="24"/>
          <w:szCs w:val="24"/>
          <w:highlight w:val="yellow"/>
        </w:rPr>
        <w:t>______________</w:t>
      </w:r>
      <w:r w:rsidR="008A7F48" w:rsidRPr="00514351">
        <w:rPr>
          <w:sz w:val="24"/>
          <w:szCs w:val="24"/>
        </w:rPr>
        <w:t xml:space="preserve"> </w:t>
      </w:r>
      <w:r w:rsidR="00514351" w:rsidRPr="00E17670">
        <w:rPr>
          <w:sz w:val="24"/>
          <w:szCs w:val="24"/>
        </w:rPr>
        <w:t xml:space="preserve"> </w:t>
      </w:r>
      <w:r w:rsidR="00C648CF" w:rsidRPr="00E17670">
        <w:rPr>
          <w:sz w:val="24"/>
          <w:szCs w:val="24"/>
        </w:rPr>
        <w:t>construction services at Miscellaneous Campus Locations, in accordance with the University RFP for Time and Materials Work dated October 05, 2012</w:t>
      </w:r>
      <w:r w:rsidR="000A69B0" w:rsidRPr="00E17670">
        <w:rPr>
          <w:sz w:val="24"/>
          <w:szCs w:val="24"/>
        </w:rPr>
        <w:t>, which is incorporated by reference and made a part hereof</w:t>
      </w:r>
      <w:r w:rsidR="00C648CF" w:rsidRPr="00E17670">
        <w:rPr>
          <w:sz w:val="24"/>
          <w:szCs w:val="24"/>
        </w:rPr>
        <w:t xml:space="preserve">. </w:t>
      </w:r>
      <w:r w:rsidRPr="00E17670">
        <w:rPr>
          <w:sz w:val="24"/>
          <w:szCs w:val="24"/>
        </w:rPr>
        <w:t>The documents listed in Article 4 fully define the scope of work.</w:t>
      </w:r>
    </w:p>
    <w:p w:rsidR="00AE67F6" w:rsidRPr="00E17670" w:rsidRDefault="00AE67F6">
      <w:pPr>
        <w:widowControl w:val="0"/>
        <w:jc w:val="both"/>
        <w:rPr>
          <w:sz w:val="24"/>
          <w:szCs w:val="24"/>
        </w:rPr>
      </w:pPr>
    </w:p>
    <w:p w:rsidR="00AE67F6" w:rsidRPr="00E17670" w:rsidRDefault="00AE67F6">
      <w:pPr>
        <w:widowControl w:val="0"/>
        <w:numPr>
          <w:ilvl w:val="0"/>
          <w:numId w:val="2"/>
        </w:numPr>
        <w:ind w:left="720" w:hanging="720"/>
        <w:jc w:val="both"/>
        <w:rPr>
          <w:sz w:val="24"/>
          <w:szCs w:val="24"/>
        </w:rPr>
      </w:pPr>
      <w:r w:rsidRPr="00E17670">
        <w:rPr>
          <w:sz w:val="24"/>
          <w:szCs w:val="24"/>
        </w:rPr>
        <w:t xml:space="preserve">The Contractor shall furnish all the labor, materials, equipment, services, and supervision to perform all the work shown on the drawings and specifications listed in Article </w:t>
      </w:r>
      <w:r w:rsidR="002E3A15">
        <w:rPr>
          <w:sz w:val="24"/>
          <w:szCs w:val="24"/>
        </w:rPr>
        <w:t>18</w:t>
      </w:r>
      <w:r w:rsidRPr="00E17670">
        <w:rPr>
          <w:sz w:val="24"/>
          <w:szCs w:val="24"/>
        </w:rPr>
        <w:t>, including any addenda issued during the bid phase, and approved change orders issued during the construction phase.</w:t>
      </w:r>
    </w:p>
    <w:p w:rsidR="00AE67F6" w:rsidRPr="00E17670" w:rsidRDefault="00AE67F6">
      <w:pPr>
        <w:widowControl w:val="0"/>
        <w:jc w:val="both"/>
        <w:rPr>
          <w:sz w:val="24"/>
          <w:szCs w:val="24"/>
        </w:rPr>
      </w:pPr>
    </w:p>
    <w:p w:rsidR="00AE67F6" w:rsidRPr="00E17670" w:rsidRDefault="00AE67F6">
      <w:pPr>
        <w:widowControl w:val="0"/>
        <w:numPr>
          <w:ilvl w:val="0"/>
          <w:numId w:val="3"/>
        </w:numPr>
        <w:ind w:left="720" w:hanging="720"/>
        <w:jc w:val="both"/>
        <w:rPr>
          <w:sz w:val="24"/>
          <w:szCs w:val="24"/>
        </w:rPr>
      </w:pPr>
      <w:r w:rsidRPr="00E17670">
        <w:rPr>
          <w:sz w:val="24"/>
          <w:szCs w:val="24"/>
        </w:rPr>
        <w:t>The Contractor shall notify the University in writing within five (5) calendar days when the Contractor discovers any condition that will affect the contract amount or the completion date.</w:t>
      </w:r>
    </w:p>
    <w:p w:rsidR="00AE67F6" w:rsidRPr="00E17670" w:rsidRDefault="00AE67F6">
      <w:pPr>
        <w:widowControl w:val="0"/>
        <w:jc w:val="both"/>
        <w:rPr>
          <w:sz w:val="24"/>
          <w:szCs w:val="24"/>
        </w:rPr>
      </w:pPr>
    </w:p>
    <w:p w:rsidR="00AE67F6" w:rsidRPr="00E17670" w:rsidRDefault="00AE67F6">
      <w:pPr>
        <w:widowControl w:val="0"/>
        <w:jc w:val="center"/>
        <w:rPr>
          <w:sz w:val="24"/>
          <w:szCs w:val="24"/>
        </w:rPr>
      </w:pPr>
      <w:r w:rsidRPr="00E17670">
        <w:rPr>
          <w:b/>
          <w:sz w:val="24"/>
          <w:szCs w:val="24"/>
          <w:u w:val="single"/>
        </w:rPr>
        <w:t>Article 2 - Time of Completion</w:t>
      </w:r>
    </w:p>
    <w:p w:rsidR="00AE67F6" w:rsidRPr="00E17670" w:rsidRDefault="00AE67F6">
      <w:pPr>
        <w:pStyle w:val="Heading3"/>
        <w:rPr>
          <w:rFonts w:ascii="Times New Roman" w:hAnsi="Times New Roman"/>
          <w:sz w:val="24"/>
          <w:szCs w:val="24"/>
        </w:rPr>
      </w:pPr>
    </w:p>
    <w:p w:rsidR="00AE67F6" w:rsidRPr="00E17670" w:rsidRDefault="00AE67F6" w:rsidP="00652CAC">
      <w:pPr>
        <w:widowControl w:val="0"/>
        <w:numPr>
          <w:ilvl w:val="0"/>
          <w:numId w:val="4"/>
        </w:numPr>
        <w:ind w:left="720" w:hanging="720"/>
        <w:jc w:val="both"/>
        <w:rPr>
          <w:sz w:val="24"/>
          <w:szCs w:val="24"/>
        </w:rPr>
      </w:pPr>
      <w:r w:rsidRPr="00E17670">
        <w:rPr>
          <w:sz w:val="24"/>
          <w:szCs w:val="24"/>
        </w:rPr>
        <w:t xml:space="preserve">The work to be performed under this Agreement shall commence upon the Contractor’s receipt of a fully-executed Agreement, and substantial completion shall be achieved </w:t>
      </w:r>
      <w:r w:rsidR="00FF5330" w:rsidRPr="00E17670">
        <w:rPr>
          <w:sz w:val="24"/>
          <w:szCs w:val="24"/>
        </w:rPr>
        <w:t xml:space="preserve">by </w:t>
      </w:r>
      <w:r w:rsidR="00FF5330" w:rsidRPr="008A7F48">
        <w:rPr>
          <w:sz w:val="24"/>
          <w:szCs w:val="24"/>
          <w:highlight w:val="yellow"/>
        </w:rPr>
        <w:t>September 30, 2015</w:t>
      </w:r>
      <w:r w:rsidR="00652CAC" w:rsidRPr="00E17670">
        <w:rPr>
          <w:sz w:val="24"/>
          <w:szCs w:val="24"/>
        </w:rPr>
        <w:t xml:space="preserve">. </w:t>
      </w:r>
    </w:p>
    <w:p w:rsidR="00AE67F6" w:rsidRPr="00E17670" w:rsidRDefault="00AE67F6">
      <w:pPr>
        <w:widowControl w:val="0"/>
        <w:jc w:val="both"/>
        <w:rPr>
          <w:sz w:val="24"/>
          <w:szCs w:val="24"/>
        </w:rPr>
      </w:pPr>
    </w:p>
    <w:p w:rsidR="00AE67F6" w:rsidRPr="00E17670" w:rsidRDefault="00AE67F6">
      <w:pPr>
        <w:widowControl w:val="0"/>
        <w:jc w:val="center"/>
        <w:rPr>
          <w:sz w:val="24"/>
          <w:szCs w:val="24"/>
        </w:rPr>
      </w:pPr>
      <w:r w:rsidRPr="00E17670">
        <w:rPr>
          <w:b/>
          <w:sz w:val="24"/>
          <w:szCs w:val="24"/>
          <w:u w:val="single"/>
        </w:rPr>
        <w:t>Article 3 - The Contract Sum</w:t>
      </w:r>
    </w:p>
    <w:p w:rsidR="00AE67F6" w:rsidRPr="00E17670" w:rsidRDefault="00AE67F6">
      <w:pPr>
        <w:pStyle w:val="Heading3"/>
        <w:rPr>
          <w:rFonts w:ascii="Times New Roman" w:hAnsi="Times New Roman"/>
          <w:sz w:val="24"/>
          <w:szCs w:val="24"/>
        </w:rPr>
      </w:pPr>
    </w:p>
    <w:p w:rsidR="00AE67F6" w:rsidRPr="00E17670" w:rsidRDefault="00AE67F6" w:rsidP="00652CAC">
      <w:pPr>
        <w:widowControl w:val="0"/>
        <w:numPr>
          <w:ilvl w:val="1"/>
          <w:numId w:val="48"/>
        </w:numPr>
        <w:jc w:val="both"/>
        <w:rPr>
          <w:sz w:val="24"/>
          <w:szCs w:val="24"/>
        </w:rPr>
      </w:pPr>
      <w:r w:rsidRPr="00E17670">
        <w:rPr>
          <w:sz w:val="24"/>
          <w:szCs w:val="24"/>
        </w:rPr>
        <w:t xml:space="preserve">The University shall pay the Contractor </w:t>
      </w:r>
      <w:r w:rsidR="00DF7ED0" w:rsidRPr="00E17670">
        <w:rPr>
          <w:sz w:val="24"/>
          <w:szCs w:val="24"/>
        </w:rPr>
        <w:t xml:space="preserve">via </w:t>
      </w:r>
      <w:r w:rsidRPr="00E17670">
        <w:rPr>
          <w:sz w:val="24"/>
          <w:szCs w:val="24"/>
        </w:rPr>
        <w:t xml:space="preserve">a </w:t>
      </w:r>
      <w:r w:rsidR="00DF3386" w:rsidRPr="00E17670">
        <w:rPr>
          <w:sz w:val="24"/>
          <w:szCs w:val="24"/>
        </w:rPr>
        <w:t xml:space="preserve">“Time and Materials” remuneration agreement </w:t>
      </w:r>
      <w:r w:rsidR="00091991" w:rsidRPr="00E17670">
        <w:rPr>
          <w:sz w:val="24"/>
          <w:szCs w:val="24"/>
        </w:rPr>
        <w:t>for the performance of all work associated with the Contractor’s Base Bid</w:t>
      </w:r>
      <w:r w:rsidR="000A69B0" w:rsidRPr="00E17670">
        <w:rPr>
          <w:sz w:val="24"/>
          <w:szCs w:val="24"/>
        </w:rPr>
        <w:t>, which is incorporated by reference and made a part hereof</w:t>
      </w:r>
      <w:r w:rsidR="00F2423B" w:rsidRPr="00E17670">
        <w:rPr>
          <w:sz w:val="24"/>
          <w:szCs w:val="24"/>
        </w:rPr>
        <w:t>;</w:t>
      </w:r>
      <w:r w:rsidR="00091991" w:rsidRPr="00E17670">
        <w:rPr>
          <w:sz w:val="24"/>
          <w:szCs w:val="24"/>
        </w:rPr>
        <w:t xml:space="preserve"> </w:t>
      </w:r>
      <w:r w:rsidR="00DF3386" w:rsidRPr="00E17670">
        <w:rPr>
          <w:sz w:val="24"/>
          <w:szCs w:val="24"/>
        </w:rPr>
        <w:t xml:space="preserve">invoiced </w:t>
      </w:r>
      <w:r w:rsidR="00DF7ED0" w:rsidRPr="00E17670">
        <w:rPr>
          <w:sz w:val="24"/>
          <w:szCs w:val="24"/>
        </w:rPr>
        <w:t>on a per work order assignment</w:t>
      </w:r>
      <w:r w:rsidR="00091991" w:rsidRPr="00E17670">
        <w:rPr>
          <w:sz w:val="24"/>
          <w:szCs w:val="24"/>
        </w:rPr>
        <w:t xml:space="preserve"> </w:t>
      </w:r>
      <w:r w:rsidR="00DF7ED0" w:rsidRPr="00E17670">
        <w:rPr>
          <w:sz w:val="24"/>
          <w:szCs w:val="24"/>
        </w:rPr>
        <w:t>in accordance with the RFP</w:t>
      </w:r>
      <w:r w:rsidR="00F2423B" w:rsidRPr="00E17670">
        <w:rPr>
          <w:sz w:val="24"/>
          <w:szCs w:val="24"/>
        </w:rPr>
        <w:t>:</w:t>
      </w:r>
      <w:r w:rsidR="00DF7ED0" w:rsidRPr="00E17670">
        <w:rPr>
          <w:sz w:val="24"/>
          <w:szCs w:val="24"/>
        </w:rPr>
        <w:t xml:space="preserve"> </w:t>
      </w:r>
      <w:r w:rsidR="00F2423B" w:rsidRPr="00E17670">
        <w:rPr>
          <w:sz w:val="24"/>
          <w:szCs w:val="24"/>
        </w:rPr>
        <w:t xml:space="preserve">Form of Proposal Labor and Wage Breakdown dated </w:t>
      </w:r>
      <w:r w:rsidR="00F2423B" w:rsidRPr="008A7F48">
        <w:rPr>
          <w:sz w:val="24"/>
          <w:szCs w:val="24"/>
          <w:highlight w:val="yellow"/>
        </w:rPr>
        <w:t>November 07, 2012</w:t>
      </w:r>
      <w:r w:rsidR="00F2423B" w:rsidRPr="00E17670">
        <w:rPr>
          <w:sz w:val="24"/>
          <w:szCs w:val="24"/>
        </w:rPr>
        <w:t xml:space="preserve">, and </w:t>
      </w:r>
      <w:r w:rsidR="00091991" w:rsidRPr="00E17670">
        <w:rPr>
          <w:sz w:val="24"/>
          <w:szCs w:val="24"/>
        </w:rPr>
        <w:t xml:space="preserve">Summary of Work dated </w:t>
      </w:r>
      <w:r w:rsidR="00091991" w:rsidRPr="008A7F48">
        <w:rPr>
          <w:sz w:val="24"/>
          <w:szCs w:val="24"/>
          <w:highlight w:val="yellow"/>
        </w:rPr>
        <w:t>October 05, 2012</w:t>
      </w:r>
      <w:r w:rsidR="000A69B0" w:rsidRPr="00E17670">
        <w:rPr>
          <w:sz w:val="24"/>
          <w:szCs w:val="24"/>
        </w:rPr>
        <w:t>, which is also incorporated by reference and made a part hereof.</w:t>
      </w:r>
    </w:p>
    <w:p w:rsidR="00F2423B" w:rsidRPr="008A7F48" w:rsidRDefault="00F2423B" w:rsidP="00F2423B">
      <w:pPr>
        <w:widowControl w:val="0"/>
        <w:ind w:left="1440"/>
        <w:jc w:val="both"/>
        <w:rPr>
          <w:i/>
          <w:sz w:val="24"/>
          <w:szCs w:val="24"/>
          <w:highlight w:val="yellow"/>
          <w:u w:val="single"/>
        </w:rPr>
      </w:pPr>
      <w:r w:rsidRPr="008A7F48">
        <w:rPr>
          <w:i/>
          <w:sz w:val="24"/>
          <w:szCs w:val="24"/>
          <w:highlight w:val="yellow"/>
          <w:u w:val="single"/>
        </w:rPr>
        <w:t>Labor and Wage Breakdown Rates</w:t>
      </w:r>
    </w:p>
    <w:p w:rsidR="00F2423B" w:rsidRPr="008A7F48" w:rsidRDefault="00F2423B" w:rsidP="00F2423B">
      <w:pPr>
        <w:widowControl w:val="0"/>
        <w:ind w:left="1440"/>
        <w:jc w:val="both"/>
        <w:rPr>
          <w:sz w:val="24"/>
          <w:szCs w:val="24"/>
          <w:highlight w:val="yellow"/>
        </w:rPr>
      </w:pPr>
      <w:r w:rsidRPr="008A7F48">
        <w:rPr>
          <w:sz w:val="24"/>
          <w:szCs w:val="24"/>
          <w:highlight w:val="yellow"/>
        </w:rPr>
        <w:t xml:space="preserve">Hourly Charge Rate: </w:t>
      </w:r>
      <w:r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Pr="008A7F48">
        <w:rPr>
          <w:sz w:val="24"/>
          <w:szCs w:val="24"/>
          <w:highlight w:val="yellow"/>
        </w:rPr>
        <w:t>$</w:t>
      </w:r>
      <w:r w:rsidR="00370B3A" w:rsidRPr="008A7F48">
        <w:rPr>
          <w:sz w:val="24"/>
          <w:szCs w:val="24"/>
          <w:highlight w:val="yellow"/>
        </w:rPr>
        <w:t>76.00</w:t>
      </w:r>
    </w:p>
    <w:p w:rsidR="00F2423B" w:rsidRPr="008A7F48" w:rsidRDefault="00F2423B" w:rsidP="00F2423B">
      <w:pPr>
        <w:widowControl w:val="0"/>
        <w:ind w:left="1440"/>
        <w:jc w:val="both"/>
        <w:rPr>
          <w:sz w:val="24"/>
          <w:szCs w:val="24"/>
          <w:highlight w:val="yellow"/>
        </w:rPr>
      </w:pPr>
      <w:r w:rsidRPr="008A7F48">
        <w:rPr>
          <w:sz w:val="24"/>
          <w:szCs w:val="24"/>
          <w:highlight w:val="yellow"/>
        </w:rPr>
        <w:t>Bonds:</w:t>
      </w:r>
      <w:r w:rsidRPr="008A7F48">
        <w:rPr>
          <w:sz w:val="24"/>
          <w:szCs w:val="24"/>
          <w:highlight w:val="yellow"/>
        </w:rPr>
        <w:tab/>
      </w:r>
      <w:r w:rsidRPr="008A7F48">
        <w:rPr>
          <w:sz w:val="24"/>
          <w:szCs w:val="24"/>
          <w:highlight w:val="yellow"/>
        </w:rPr>
        <w:tab/>
      </w:r>
      <w:r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00A32B35" w:rsidRPr="008A7F48">
        <w:rPr>
          <w:sz w:val="24"/>
          <w:szCs w:val="24"/>
          <w:highlight w:val="yellow"/>
        </w:rPr>
        <w:tab/>
      </w:r>
      <w:r w:rsidR="00A32B35" w:rsidRPr="008A7F48">
        <w:rPr>
          <w:sz w:val="24"/>
          <w:szCs w:val="24"/>
          <w:highlight w:val="yellow"/>
        </w:rPr>
        <w:tab/>
        <w:t>COST</w:t>
      </w:r>
    </w:p>
    <w:p w:rsidR="00A32B35" w:rsidRPr="008A7F48" w:rsidRDefault="00A32B35" w:rsidP="00F2423B">
      <w:pPr>
        <w:widowControl w:val="0"/>
        <w:ind w:left="1440"/>
        <w:jc w:val="both"/>
        <w:rPr>
          <w:sz w:val="24"/>
          <w:szCs w:val="24"/>
          <w:highlight w:val="yellow"/>
        </w:rPr>
      </w:pPr>
      <w:r w:rsidRPr="008A7F48">
        <w:rPr>
          <w:sz w:val="24"/>
          <w:szCs w:val="24"/>
          <w:highlight w:val="yellow"/>
        </w:rPr>
        <w:t>Non-Capitalized Equipment (cost plus mark-up %)</w:t>
      </w:r>
      <w:r w:rsidRPr="008A7F48">
        <w:rPr>
          <w:sz w:val="24"/>
          <w:szCs w:val="24"/>
          <w:highlight w:val="yellow"/>
        </w:rPr>
        <w:tab/>
      </w:r>
      <w:r w:rsidRPr="008A7F48">
        <w:rPr>
          <w:sz w:val="24"/>
          <w:szCs w:val="24"/>
          <w:highlight w:val="yellow"/>
        </w:rPr>
        <w:tab/>
      </w:r>
      <w:r w:rsidR="00370B3A" w:rsidRPr="008A7F48">
        <w:rPr>
          <w:sz w:val="24"/>
          <w:szCs w:val="24"/>
          <w:highlight w:val="yellow"/>
        </w:rPr>
        <w:t>12.00</w:t>
      </w:r>
      <w:r w:rsidRPr="008A7F48">
        <w:rPr>
          <w:sz w:val="24"/>
          <w:szCs w:val="24"/>
          <w:highlight w:val="yellow"/>
        </w:rPr>
        <w:t>%</w:t>
      </w:r>
    </w:p>
    <w:p w:rsidR="00A32B35" w:rsidRPr="008A7F48" w:rsidRDefault="00A32B35" w:rsidP="00F2423B">
      <w:pPr>
        <w:widowControl w:val="0"/>
        <w:ind w:left="1440"/>
        <w:jc w:val="both"/>
        <w:rPr>
          <w:sz w:val="24"/>
          <w:szCs w:val="24"/>
          <w:highlight w:val="yellow"/>
        </w:rPr>
      </w:pPr>
      <w:r w:rsidRPr="008A7F48">
        <w:rPr>
          <w:sz w:val="24"/>
          <w:szCs w:val="24"/>
          <w:highlight w:val="yellow"/>
        </w:rPr>
        <w:t>Disposal/Dumping (cost plus mark-up %)</w:t>
      </w:r>
      <w:r w:rsidRPr="008A7F48">
        <w:rPr>
          <w:sz w:val="24"/>
          <w:szCs w:val="24"/>
          <w:highlight w:val="yellow"/>
        </w:rPr>
        <w:tab/>
      </w:r>
      <w:r w:rsidRPr="008A7F48">
        <w:rPr>
          <w:sz w:val="24"/>
          <w:szCs w:val="24"/>
          <w:highlight w:val="yellow"/>
        </w:rPr>
        <w:tab/>
      </w:r>
      <w:r w:rsidRPr="008A7F48">
        <w:rPr>
          <w:sz w:val="24"/>
          <w:szCs w:val="24"/>
          <w:highlight w:val="yellow"/>
        </w:rPr>
        <w:tab/>
      </w:r>
      <w:r w:rsidR="00370B3A" w:rsidRPr="008A7F48">
        <w:rPr>
          <w:sz w:val="24"/>
          <w:szCs w:val="24"/>
          <w:highlight w:val="yellow"/>
        </w:rPr>
        <w:t>12.0</w:t>
      </w:r>
      <w:r w:rsidRPr="008A7F48">
        <w:rPr>
          <w:sz w:val="24"/>
          <w:szCs w:val="24"/>
          <w:highlight w:val="yellow"/>
        </w:rPr>
        <w:t>0%</w:t>
      </w:r>
    </w:p>
    <w:p w:rsidR="00A32B35" w:rsidRPr="008A7F48" w:rsidRDefault="00370B3A" w:rsidP="00F2423B">
      <w:pPr>
        <w:widowControl w:val="0"/>
        <w:ind w:left="1440"/>
        <w:jc w:val="both"/>
        <w:rPr>
          <w:sz w:val="24"/>
          <w:szCs w:val="24"/>
          <w:highlight w:val="yellow"/>
        </w:rPr>
      </w:pPr>
      <w:r w:rsidRPr="008A7F48">
        <w:rPr>
          <w:sz w:val="24"/>
          <w:szCs w:val="24"/>
          <w:highlight w:val="yellow"/>
        </w:rPr>
        <w:t>Mark-up on Materials (%)</w:t>
      </w:r>
      <w:r w:rsidRPr="008A7F48">
        <w:rPr>
          <w:sz w:val="24"/>
          <w:szCs w:val="24"/>
          <w:highlight w:val="yellow"/>
        </w:rPr>
        <w:tab/>
      </w:r>
      <w:r w:rsidRPr="008A7F48">
        <w:rPr>
          <w:sz w:val="24"/>
          <w:szCs w:val="24"/>
          <w:highlight w:val="yellow"/>
        </w:rPr>
        <w:tab/>
      </w:r>
      <w:r w:rsidRPr="008A7F48">
        <w:rPr>
          <w:sz w:val="24"/>
          <w:szCs w:val="24"/>
          <w:highlight w:val="yellow"/>
        </w:rPr>
        <w:tab/>
      </w:r>
      <w:r w:rsidRPr="008A7F48">
        <w:rPr>
          <w:sz w:val="24"/>
          <w:szCs w:val="24"/>
          <w:highlight w:val="yellow"/>
        </w:rPr>
        <w:tab/>
      </w:r>
      <w:r w:rsidRPr="008A7F48">
        <w:rPr>
          <w:sz w:val="24"/>
          <w:szCs w:val="24"/>
          <w:highlight w:val="yellow"/>
        </w:rPr>
        <w:tab/>
        <w:t>12</w:t>
      </w:r>
      <w:r w:rsidR="00A32B35" w:rsidRPr="008A7F48">
        <w:rPr>
          <w:sz w:val="24"/>
          <w:szCs w:val="24"/>
          <w:highlight w:val="yellow"/>
        </w:rPr>
        <w:t>.00%</w:t>
      </w:r>
    </w:p>
    <w:p w:rsidR="00A32B35" w:rsidRPr="008A7F48" w:rsidRDefault="00A32B35" w:rsidP="00F2423B">
      <w:pPr>
        <w:widowControl w:val="0"/>
        <w:ind w:left="1440"/>
        <w:jc w:val="both"/>
        <w:rPr>
          <w:sz w:val="24"/>
          <w:szCs w:val="24"/>
          <w:highlight w:val="yellow"/>
        </w:rPr>
      </w:pPr>
      <w:r w:rsidRPr="008A7F48">
        <w:rPr>
          <w:sz w:val="24"/>
          <w:szCs w:val="24"/>
          <w:highlight w:val="yellow"/>
        </w:rPr>
        <w:t>Estimating Hourly Rate</w:t>
      </w:r>
      <w:r w:rsidRPr="008A7F48">
        <w:rPr>
          <w:sz w:val="24"/>
          <w:szCs w:val="24"/>
          <w:highlight w:val="yellow"/>
        </w:rPr>
        <w:tab/>
      </w:r>
      <w:r w:rsidRPr="008A7F48">
        <w:rPr>
          <w:sz w:val="24"/>
          <w:szCs w:val="24"/>
          <w:highlight w:val="yellow"/>
        </w:rPr>
        <w:tab/>
      </w:r>
      <w:r w:rsidRPr="008A7F48">
        <w:rPr>
          <w:sz w:val="24"/>
          <w:szCs w:val="24"/>
          <w:highlight w:val="yellow"/>
        </w:rPr>
        <w:tab/>
      </w:r>
      <w:r w:rsidRPr="008A7F48">
        <w:rPr>
          <w:sz w:val="24"/>
          <w:szCs w:val="24"/>
          <w:highlight w:val="yellow"/>
        </w:rPr>
        <w:tab/>
      </w:r>
      <w:r w:rsidRPr="008A7F48">
        <w:rPr>
          <w:sz w:val="24"/>
          <w:szCs w:val="24"/>
          <w:highlight w:val="yellow"/>
        </w:rPr>
        <w:tab/>
        <w:t>$</w:t>
      </w:r>
      <w:r w:rsidR="00370B3A" w:rsidRPr="008A7F48">
        <w:rPr>
          <w:sz w:val="24"/>
          <w:szCs w:val="24"/>
          <w:highlight w:val="yellow"/>
        </w:rPr>
        <w:t>0</w:t>
      </w:r>
      <w:r w:rsidRPr="008A7F48">
        <w:rPr>
          <w:sz w:val="24"/>
          <w:szCs w:val="24"/>
          <w:highlight w:val="yellow"/>
        </w:rPr>
        <w:t>.00</w:t>
      </w:r>
    </w:p>
    <w:p w:rsidR="00A32B35" w:rsidRPr="00E17670" w:rsidRDefault="00A32B35" w:rsidP="00F2423B">
      <w:pPr>
        <w:widowControl w:val="0"/>
        <w:ind w:left="1440"/>
        <w:jc w:val="both"/>
        <w:rPr>
          <w:sz w:val="24"/>
          <w:szCs w:val="24"/>
        </w:rPr>
      </w:pPr>
      <w:r w:rsidRPr="008A7F48">
        <w:rPr>
          <w:sz w:val="24"/>
          <w:szCs w:val="24"/>
          <w:highlight w:val="yellow"/>
        </w:rPr>
        <w:t>Consumables (% of Labor and Material total)</w:t>
      </w:r>
      <w:r w:rsidRPr="008A7F48">
        <w:rPr>
          <w:sz w:val="24"/>
          <w:szCs w:val="24"/>
          <w:highlight w:val="yellow"/>
        </w:rPr>
        <w:tab/>
      </w:r>
      <w:r w:rsidRPr="008A7F48">
        <w:rPr>
          <w:sz w:val="24"/>
          <w:szCs w:val="24"/>
          <w:highlight w:val="yellow"/>
        </w:rPr>
        <w:tab/>
        <w:t>5.00%</w:t>
      </w:r>
    </w:p>
    <w:p w:rsidR="008A7F48" w:rsidRPr="00FD2EE0" w:rsidRDefault="008A7F48" w:rsidP="008A7F48">
      <w:pPr>
        <w:widowControl w:val="0"/>
        <w:jc w:val="center"/>
        <w:rPr>
          <w:color w:val="FF0000"/>
          <w:sz w:val="22"/>
          <w:szCs w:val="22"/>
        </w:rPr>
      </w:pPr>
      <w:r w:rsidRPr="00FD2EE0">
        <w:rPr>
          <w:color w:val="FF0000"/>
          <w:sz w:val="22"/>
          <w:szCs w:val="22"/>
        </w:rPr>
        <w:t>(THESE RATES AND PERCENTAGES CHAN</w:t>
      </w:r>
      <w:r>
        <w:rPr>
          <w:color w:val="FF0000"/>
          <w:sz w:val="22"/>
          <w:szCs w:val="22"/>
        </w:rPr>
        <w:t>G</w:t>
      </w:r>
      <w:r w:rsidRPr="00FD2EE0">
        <w:rPr>
          <w:color w:val="FF0000"/>
          <w:sz w:val="22"/>
          <w:szCs w:val="22"/>
        </w:rPr>
        <w:t>E WITH EACH VENDOR ACCORDINGLY)</w:t>
      </w:r>
    </w:p>
    <w:p w:rsidR="00370B3A" w:rsidRPr="00E17670" w:rsidRDefault="00370B3A" w:rsidP="00370B3A">
      <w:pPr>
        <w:widowControl w:val="0"/>
        <w:ind w:left="720"/>
        <w:rPr>
          <w:sz w:val="24"/>
          <w:szCs w:val="24"/>
        </w:rPr>
      </w:pPr>
    </w:p>
    <w:p w:rsidR="00AE67F6" w:rsidRPr="00E17670" w:rsidRDefault="00DF3386" w:rsidP="00DF3386">
      <w:pPr>
        <w:widowControl w:val="0"/>
        <w:numPr>
          <w:ilvl w:val="1"/>
          <w:numId w:val="48"/>
        </w:numPr>
        <w:rPr>
          <w:sz w:val="24"/>
          <w:szCs w:val="24"/>
        </w:rPr>
      </w:pPr>
      <w:r w:rsidRPr="00E17670">
        <w:rPr>
          <w:sz w:val="24"/>
          <w:szCs w:val="24"/>
        </w:rPr>
        <w:t>DELETED</w:t>
      </w:r>
    </w:p>
    <w:p w:rsidR="00FD2EE0" w:rsidRPr="00E17670" w:rsidRDefault="00FD2EE0" w:rsidP="00FD2EE0">
      <w:pPr>
        <w:widowControl w:val="0"/>
        <w:ind w:left="720"/>
        <w:jc w:val="both"/>
        <w:rPr>
          <w:sz w:val="24"/>
          <w:szCs w:val="24"/>
        </w:rPr>
      </w:pPr>
    </w:p>
    <w:p w:rsidR="00AE67F6" w:rsidRPr="00E17670" w:rsidRDefault="00DF3386" w:rsidP="00FD2EE0">
      <w:pPr>
        <w:widowControl w:val="0"/>
        <w:numPr>
          <w:ilvl w:val="1"/>
          <w:numId w:val="48"/>
        </w:numPr>
        <w:jc w:val="both"/>
        <w:rPr>
          <w:sz w:val="24"/>
          <w:szCs w:val="24"/>
        </w:rPr>
      </w:pPr>
      <w:r w:rsidRPr="00E17670">
        <w:rPr>
          <w:sz w:val="24"/>
          <w:szCs w:val="24"/>
        </w:rPr>
        <w:t>DELETED</w:t>
      </w:r>
    </w:p>
    <w:p w:rsidR="00DF3386" w:rsidRPr="00E17670" w:rsidRDefault="00DF3386">
      <w:pPr>
        <w:widowControl w:val="0"/>
        <w:jc w:val="center"/>
        <w:rPr>
          <w:b/>
          <w:sz w:val="24"/>
          <w:szCs w:val="24"/>
          <w:u w:val="single"/>
        </w:rPr>
      </w:pPr>
    </w:p>
    <w:p w:rsidR="00FD2EE0" w:rsidRDefault="00FD2EE0">
      <w:pPr>
        <w:widowControl w:val="0"/>
        <w:jc w:val="center"/>
        <w:rPr>
          <w:b/>
          <w:sz w:val="24"/>
          <w:szCs w:val="24"/>
          <w:u w:val="single"/>
        </w:rPr>
      </w:pPr>
    </w:p>
    <w:p w:rsidR="008A7F48" w:rsidRPr="00E17670" w:rsidRDefault="008A7F48">
      <w:pPr>
        <w:widowControl w:val="0"/>
        <w:jc w:val="center"/>
        <w:rPr>
          <w:b/>
          <w:sz w:val="24"/>
          <w:szCs w:val="24"/>
          <w:u w:val="single"/>
        </w:rPr>
      </w:pPr>
    </w:p>
    <w:p w:rsidR="00AE67F6" w:rsidRPr="00E17670" w:rsidRDefault="00AE67F6">
      <w:pPr>
        <w:widowControl w:val="0"/>
        <w:jc w:val="center"/>
        <w:rPr>
          <w:sz w:val="24"/>
          <w:szCs w:val="24"/>
        </w:rPr>
      </w:pPr>
      <w:r w:rsidRPr="00E17670">
        <w:rPr>
          <w:b/>
          <w:sz w:val="24"/>
          <w:szCs w:val="24"/>
          <w:u w:val="single"/>
        </w:rPr>
        <w:lastRenderedPageBreak/>
        <w:t>Article 4 - The Contract Documents</w:t>
      </w:r>
    </w:p>
    <w:p w:rsidR="00AE67F6" w:rsidRPr="00E17670" w:rsidRDefault="00AE67F6">
      <w:pPr>
        <w:pStyle w:val="Heading3"/>
        <w:rPr>
          <w:rFonts w:ascii="Times New Roman" w:hAnsi="Times New Roman"/>
          <w:sz w:val="24"/>
          <w:szCs w:val="24"/>
        </w:rPr>
      </w:pPr>
    </w:p>
    <w:p w:rsidR="00AE67F6" w:rsidRPr="00E17670" w:rsidRDefault="00AE67F6">
      <w:pPr>
        <w:widowControl w:val="0"/>
        <w:numPr>
          <w:ilvl w:val="0"/>
          <w:numId w:val="5"/>
        </w:numPr>
        <w:ind w:left="720" w:hanging="720"/>
        <w:jc w:val="both"/>
        <w:rPr>
          <w:sz w:val="24"/>
          <w:szCs w:val="24"/>
        </w:rPr>
      </w:pPr>
      <w:r w:rsidRPr="00E17670">
        <w:rPr>
          <w:sz w:val="24"/>
          <w:szCs w:val="24"/>
        </w:rPr>
        <w:t xml:space="preserve">The Contract Documents shall consist of this Agreement, the drawings and specifications as listed in Article </w:t>
      </w:r>
      <w:r w:rsidR="002E3A15">
        <w:rPr>
          <w:sz w:val="24"/>
          <w:szCs w:val="24"/>
        </w:rPr>
        <w:t>18</w:t>
      </w:r>
      <w:r w:rsidRPr="00E17670">
        <w:rPr>
          <w:sz w:val="24"/>
          <w:szCs w:val="24"/>
        </w:rPr>
        <w:t xml:space="preserve">, the General Conditions of the Contract for Construction as defined by </w:t>
      </w:r>
      <w:r w:rsidRPr="00E17670">
        <w:rPr>
          <w:sz w:val="24"/>
          <w:szCs w:val="24"/>
          <w:u w:val="single"/>
        </w:rPr>
        <w:t>AIA Document A201 1970 Edition</w:t>
      </w:r>
      <w:r w:rsidRPr="00E17670">
        <w:rPr>
          <w:sz w:val="24"/>
          <w:szCs w:val="24"/>
        </w:rPr>
        <w:t xml:space="preserve">, except as otherwise provided herein, Wayne State University’s </w:t>
      </w:r>
      <w:r w:rsidRPr="00E17670">
        <w:rPr>
          <w:sz w:val="24"/>
          <w:szCs w:val="24"/>
          <w:u w:val="single"/>
        </w:rPr>
        <w:t>Supplementary General Conditions 1997 Edition</w:t>
      </w:r>
      <w:r w:rsidR="000A69B0" w:rsidRPr="00E17670">
        <w:rPr>
          <w:sz w:val="24"/>
          <w:szCs w:val="24"/>
          <w:u w:val="single"/>
        </w:rPr>
        <w:t xml:space="preserve">, and the University RFP for Time and Materials Work dated </w:t>
      </w:r>
      <w:r w:rsidR="000A69B0" w:rsidRPr="008A7F48">
        <w:rPr>
          <w:sz w:val="24"/>
          <w:szCs w:val="24"/>
          <w:highlight w:val="yellow"/>
          <w:u w:val="single"/>
        </w:rPr>
        <w:t>October 05, 2012</w:t>
      </w:r>
      <w:r w:rsidRPr="00E17670">
        <w:rPr>
          <w:sz w:val="24"/>
          <w:szCs w:val="24"/>
          <w:u w:val="single"/>
        </w:rPr>
        <w:t>.</w:t>
      </w:r>
      <w:r w:rsidRPr="00E17670">
        <w:rPr>
          <w:sz w:val="24"/>
          <w:szCs w:val="24"/>
        </w:rPr>
        <w:t xml:space="preserve">  </w:t>
      </w:r>
    </w:p>
    <w:p w:rsidR="00AE67F6" w:rsidRPr="00E17670" w:rsidRDefault="00AE67F6">
      <w:pPr>
        <w:widowControl w:val="0"/>
        <w:jc w:val="both"/>
        <w:rPr>
          <w:sz w:val="24"/>
          <w:szCs w:val="24"/>
        </w:rPr>
      </w:pPr>
    </w:p>
    <w:p w:rsidR="00AE67F6" w:rsidRPr="00E17670" w:rsidRDefault="00AE67F6">
      <w:pPr>
        <w:widowControl w:val="0"/>
        <w:numPr>
          <w:ilvl w:val="0"/>
          <w:numId w:val="5"/>
        </w:numPr>
        <w:ind w:left="720" w:hanging="720"/>
        <w:jc w:val="both"/>
        <w:rPr>
          <w:sz w:val="24"/>
          <w:szCs w:val="24"/>
        </w:rPr>
      </w:pPr>
      <w:r w:rsidRPr="00E17670">
        <w:rPr>
          <w:sz w:val="24"/>
          <w:szCs w:val="24"/>
        </w:rPr>
        <w:t>For any inconsistencies found among or between these Contract Documents, the language contained in this Agreement shall prevail over all other documents and the Supplementary General Conditions shall prevail over the General Conditions.  In the event of a conflict between the Drawings and Specifications, the requirement for the higher quantity and/or higher quality shall prevail.</w:t>
      </w:r>
    </w:p>
    <w:p w:rsidR="00AE67F6" w:rsidRPr="00E17670" w:rsidRDefault="00AE67F6">
      <w:pPr>
        <w:pStyle w:val="Heading1"/>
        <w:rPr>
          <w:rFonts w:ascii="Times New Roman" w:hAnsi="Times New Roman"/>
          <w:sz w:val="24"/>
          <w:szCs w:val="24"/>
        </w:rPr>
      </w:pPr>
    </w:p>
    <w:p w:rsidR="00AE67F6" w:rsidRPr="00E17670" w:rsidRDefault="00AE67F6">
      <w:pPr>
        <w:pStyle w:val="Heading1"/>
        <w:rPr>
          <w:rFonts w:ascii="Times New Roman" w:hAnsi="Times New Roman"/>
          <w:sz w:val="24"/>
          <w:szCs w:val="24"/>
        </w:rPr>
      </w:pPr>
      <w:r w:rsidRPr="00E17670">
        <w:rPr>
          <w:rFonts w:ascii="Times New Roman" w:hAnsi="Times New Roman"/>
          <w:sz w:val="24"/>
          <w:szCs w:val="24"/>
        </w:rPr>
        <w:t>Article 5 – Examination of Premises</w:t>
      </w:r>
    </w:p>
    <w:p w:rsidR="00AE67F6" w:rsidRPr="00E17670" w:rsidRDefault="00AE67F6">
      <w:pPr>
        <w:pStyle w:val="Heading3"/>
        <w:rPr>
          <w:rFonts w:ascii="Times New Roman" w:hAnsi="Times New Roman"/>
          <w:sz w:val="24"/>
          <w:szCs w:val="24"/>
        </w:rPr>
      </w:pPr>
    </w:p>
    <w:p w:rsidR="00AE67F6" w:rsidRPr="00E17670" w:rsidRDefault="00AE67F6">
      <w:pPr>
        <w:widowControl w:val="0"/>
        <w:numPr>
          <w:ilvl w:val="0"/>
          <w:numId w:val="7"/>
        </w:numPr>
        <w:ind w:left="720" w:hanging="720"/>
        <w:jc w:val="both"/>
        <w:rPr>
          <w:sz w:val="24"/>
          <w:szCs w:val="24"/>
        </w:rPr>
      </w:pPr>
      <w:r w:rsidRPr="00E17670">
        <w:rPr>
          <w:sz w:val="24"/>
          <w:szCs w:val="24"/>
        </w:rPr>
        <w:t>The Contractor acknowledges that the University provided the opportunity for a thorough examination of the project site and its surroundings and that the Contractor knows of no conditions preventing accomplishment of the full scope of work within the time and for the amount specified in this Agreement.</w:t>
      </w:r>
    </w:p>
    <w:p w:rsidR="00AE67F6" w:rsidRPr="00E17670" w:rsidRDefault="00AE67F6">
      <w:pPr>
        <w:widowControl w:val="0"/>
        <w:jc w:val="both"/>
        <w:rPr>
          <w:sz w:val="24"/>
          <w:szCs w:val="24"/>
        </w:rPr>
      </w:pPr>
    </w:p>
    <w:p w:rsidR="00AE67F6" w:rsidRPr="00E17670" w:rsidRDefault="00AE67F6">
      <w:pPr>
        <w:widowControl w:val="0"/>
        <w:numPr>
          <w:ilvl w:val="0"/>
          <w:numId w:val="7"/>
        </w:numPr>
        <w:ind w:left="720" w:hanging="720"/>
        <w:jc w:val="both"/>
        <w:rPr>
          <w:sz w:val="24"/>
          <w:szCs w:val="24"/>
        </w:rPr>
      </w:pPr>
      <w:r w:rsidRPr="00E17670">
        <w:rPr>
          <w:sz w:val="24"/>
          <w:szCs w:val="24"/>
        </w:rPr>
        <w:t>The University will deny all claims for additional time and/or cost for conditions that could have been reasonably discovered during such an examination.</w:t>
      </w:r>
    </w:p>
    <w:p w:rsidR="00AE67F6" w:rsidRPr="00E17670" w:rsidRDefault="00AE67F6">
      <w:pPr>
        <w:widowControl w:val="0"/>
        <w:jc w:val="both"/>
        <w:rPr>
          <w:sz w:val="24"/>
          <w:szCs w:val="24"/>
        </w:rPr>
      </w:pPr>
    </w:p>
    <w:p w:rsidR="00AE67F6" w:rsidRPr="00E17670" w:rsidRDefault="00AE67F6">
      <w:pPr>
        <w:widowControl w:val="0"/>
        <w:jc w:val="center"/>
        <w:rPr>
          <w:b/>
          <w:sz w:val="24"/>
          <w:szCs w:val="24"/>
          <w:u w:val="single"/>
        </w:rPr>
      </w:pPr>
      <w:r w:rsidRPr="00E17670">
        <w:rPr>
          <w:b/>
          <w:sz w:val="24"/>
          <w:szCs w:val="24"/>
          <w:u w:val="single"/>
        </w:rPr>
        <w:t>Article 6 - The Architect/Engineer</w:t>
      </w:r>
    </w:p>
    <w:p w:rsidR="00AE67F6" w:rsidRPr="00E17670" w:rsidRDefault="00AE67F6">
      <w:pPr>
        <w:widowControl w:val="0"/>
        <w:jc w:val="center"/>
        <w:rPr>
          <w:sz w:val="24"/>
          <w:szCs w:val="24"/>
        </w:rPr>
      </w:pPr>
    </w:p>
    <w:p w:rsidR="007F5439" w:rsidRPr="00E17670" w:rsidRDefault="00AE67F6" w:rsidP="002E3199">
      <w:pPr>
        <w:widowControl w:val="0"/>
        <w:numPr>
          <w:ilvl w:val="0"/>
          <w:numId w:val="8"/>
        </w:numPr>
        <w:ind w:left="720" w:hanging="720"/>
        <w:rPr>
          <w:sz w:val="24"/>
          <w:szCs w:val="24"/>
        </w:rPr>
      </w:pPr>
      <w:r w:rsidRPr="00E17670">
        <w:rPr>
          <w:sz w:val="24"/>
          <w:szCs w:val="24"/>
        </w:rPr>
        <w:t xml:space="preserve">The Architect/Engineer for this project is: </w:t>
      </w:r>
      <w:r w:rsidR="0089662E" w:rsidRPr="00E17670">
        <w:rPr>
          <w:sz w:val="24"/>
          <w:szCs w:val="24"/>
        </w:rPr>
        <w:t>N/A</w:t>
      </w:r>
    </w:p>
    <w:p w:rsidR="00AE67F6" w:rsidRPr="00E17670" w:rsidRDefault="00AE67F6" w:rsidP="0089662E">
      <w:pPr>
        <w:widowControl w:val="0"/>
        <w:tabs>
          <w:tab w:val="left" w:pos="-1440"/>
        </w:tabs>
        <w:rPr>
          <w:sz w:val="24"/>
          <w:szCs w:val="24"/>
        </w:rPr>
      </w:pPr>
    </w:p>
    <w:p w:rsidR="00AE67F6" w:rsidRPr="00E17670" w:rsidRDefault="00AE67F6">
      <w:pPr>
        <w:pStyle w:val="BodyTextIndent2"/>
        <w:numPr>
          <w:ilvl w:val="1"/>
          <w:numId w:val="49"/>
        </w:numPr>
        <w:tabs>
          <w:tab w:val="clear" w:pos="-1440"/>
          <w:tab w:val="clear" w:pos="-720"/>
          <w:tab w:val="clear" w:pos="-90"/>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E17670">
        <w:rPr>
          <w:sz w:val="24"/>
          <w:szCs w:val="24"/>
        </w:rPr>
        <w:t>The University will appoint a Project Manager who will be the University’s point of contact for all matters of contract administration including, but not limited to, interpretation of documents, defining the scope of work, approving work schedules, and approving contract payments.</w:t>
      </w:r>
    </w:p>
    <w:p w:rsidR="00AE67F6" w:rsidRPr="00E17670" w:rsidRDefault="00AE67F6">
      <w:pPr>
        <w:widowControl w:val="0"/>
        <w:tabs>
          <w:tab w:val="left" w:pos="-1440"/>
        </w:tabs>
        <w:ind w:left="720" w:hanging="720"/>
        <w:rPr>
          <w:sz w:val="24"/>
          <w:szCs w:val="24"/>
        </w:rPr>
      </w:pPr>
    </w:p>
    <w:p w:rsidR="00AE67F6" w:rsidRPr="00E17670" w:rsidRDefault="00AE67F6">
      <w:pPr>
        <w:widowControl w:val="0"/>
        <w:tabs>
          <w:tab w:val="left" w:pos="-1440"/>
        </w:tabs>
        <w:ind w:left="720" w:hanging="720"/>
        <w:jc w:val="center"/>
        <w:rPr>
          <w:sz w:val="24"/>
          <w:szCs w:val="24"/>
        </w:rPr>
      </w:pPr>
      <w:r w:rsidRPr="00E17670">
        <w:rPr>
          <w:b/>
          <w:sz w:val="24"/>
          <w:szCs w:val="24"/>
          <w:u w:val="single"/>
        </w:rPr>
        <w:t xml:space="preserve">Article 7 - Additional Work </w:t>
      </w:r>
    </w:p>
    <w:p w:rsidR="00AE67F6" w:rsidRPr="00E17670" w:rsidRDefault="00AE67F6">
      <w:pPr>
        <w:pStyle w:val="Heading2"/>
        <w:tabs>
          <w:tab w:val="left" w:pos="-1440"/>
        </w:tabs>
        <w:rPr>
          <w:rFonts w:ascii="Times New Roman" w:hAnsi="Times New Roman"/>
          <w:sz w:val="24"/>
          <w:szCs w:val="24"/>
        </w:rPr>
      </w:pPr>
    </w:p>
    <w:p w:rsidR="00AE67F6" w:rsidRPr="00E17670" w:rsidRDefault="00AE67F6" w:rsidP="00E73B7E">
      <w:pPr>
        <w:widowControl w:val="0"/>
        <w:numPr>
          <w:ilvl w:val="0"/>
          <w:numId w:val="9"/>
        </w:numPr>
        <w:tabs>
          <w:tab w:val="left" w:pos="-1440"/>
        </w:tabs>
        <w:ind w:left="720" w:hanging="720"/>
        <w:jc w:val="both"/>
        <w:rPr>
          <w:sz w:val="24"/>
          <w:szCs w:val="24"/>
        </w:rPr>
      </w:pPr>
      <w:r w:rsidRPr="00E17670">
        <w:rPr>
          <w:sz w:val="24"/>
          <w:szCs w:val="24"/>
        </w:rPr>
        <w:t>The University reserves the right to let other Agreements in connection with this work.  The Contractor will afford other Contractors or the University’s own workforce reasonable opportunity for the delivery and storage of their material and for the performance of their work and shall properly connect and coordinate its work with theirs.</w:t>
      </w:r>
    </w:p>
    <w:p w:rsidR="00AE67F6" w:rsidRPr="00E17670" w:rsidRDefault="00AE67F6">
      <w:pPr>
        <w:widowControl w:val="0"/>
        <w:tabs>
          <w:tab w:val="left" w:pos="-1440"/>
        </w:tabs>
        <w:jc w:val="both"/>
        <w:rPr>
          <w:sz w:val="24"/>
          <w:szCs w:val="24"/>
        </w:rPr>
      </w:pPr>
    </w:p>
    <w:p w:rsidR="00AE67F6" w:rsidRPr="00E17670" w:rsidRDefault="00AE67F6">
      <w:pPr>
        <w:widowControl w:val="0"/>
        <w:numPr>
          <w:ilvl w:val="0"/>
          <w:numId w:val="10"/>
        </w:numPr>
        <w:tabs>
          <w:tab w:val="left" w:pos="-1440"/>
        </w:tabs>
        <w:ind w:left="720" w:hanging="720"/>
        <w:jc w:val="both"/>
        <w:rPr>
          <w:sz w:val="24"/>
          <w:szCs w:val="24"/>
        </w:rPr>
      </w:pPr>
      <w:r w:rsidRPr="00E17670">
        <w:rPr>
          <w:sz w:val="24"/>
          <w:szCs w:val="24"/>
        </w:rPr>
        <w:t>If any part of the Contractor’s work depends for proper execution or results upon the work of another Contractor or the University’s own workforce, the Contractor shall inspect and promptly report to the University’s Project Manager any defects in such work that render it unsuitable for such proper execution and results.  The Contractor’s failure to so inspect and report shall constitute an acceptance of the work of others as fit and proper for reception of the Contractor’s work and as a waiver of any claim or defense against the University or other contractor which relies in whole or in part upon the contention that such work was unsuitable for proper execution and resolution.</w:t>
      </w:r>
    </w:p>
    <w:p w:rsidR="00AE67F6" w:rsidRPr="00E17670" w:rsidRDefault="00AE67F6">
      <w:pPr>
        <w:pStyle w:val="Heading1"/>
        <w:tabs>
          <w:tab w:val="left" w:pos="-1440"/>
        </w:tabs>
        <w:rPr>
          <w:rFonts w:ascii="Times New Roman" w:hAnsi="Times New Roman"/>
          <w:sz w:val="24"/>
          <w:szCs w:val="24"/>
        </w:rPr>
      </w:pPr>
      <w:r w:rsidRPr="00E17670">
        <w:rPr>
          <w:rFonts w:ascii="Times New Roman" w:hAnsi="Times New Roman"/>
          <w:sz w:val="24"/>
          <w:szCs w:val="24"/>
        </w:rPr>
        <w:lastRenderedPageBreak/>
        <w:t>Article 8 – Dispute Resolution</w:t>
      </w:r>
    </w:p>
    <w:p w:rsidR="00AE67F6" w:rsidRPr="00E17670" w:rsidRDefault="00AE67F6">
      <w:pPr>
        <w:pStyle w:val="Heading3"/>
        <w:tabs>
          <w:tab w:val="left" w:pos="-1440"/>
        </w:tabs>
        <w:rPr>
          <w:rFonts w:ascii="Times New Roman" w:hAnsi="Times New Roman"/>
          <w:sz w:val="24"/>
          <w:szCs w:val="24"/>
        </w:rPr>
      </w:pPr>
    </w:p>
    <w:p w:rsidR="00AE67F6" w:rsidRPr="00E17670" w:rsidRDefault="00AE67F6">
      <w:pPr>
        <w:pStyle w:val="BodyTextIndent2"/>
        <w:tabs>
          <w:tab w:val="clear" w:pos="721"/>
          <w:tab w:val="clear" w:pos="1442"/>
          <w:tab w:val="left" w:pos="720"/>
        </w:tabs>
        <w:rPr>
          <w:sz w:val="24"/>
          <w:szCs w:val="24"/>
        </w:rPr>
      </w:pPr>
      <w:r w:rsidRPr="00E17670">
        <w:rPr>
          <w:sz w:val="24"/>
          <w:szCs w:val="24"/>
        </w:rPr>
        <w:t>8.1</w:t>
      </w:r>
      <w:r w:rsidRPr="00E17670">
        <w:rPr>
          <w:sz w:val="24"/>
          <w:szCs w:val="24"/>
        </w:rPr>
        <w:tab/>
        <w:t xml:space="preserve">Jurisdiction over all claims, disputes, and other matters in question arising out of or relating to this contract or the breach thereof, shall rest in the Court of Claims of the State of Michigan.  No provision of this agreement may be construed as Wayne State University’s consent to submit any claim, dispute or other matter in question for dispute resolution pursuant to any arbitration or mediation process, whether or not provisions for dispute resolution are included in a document which has been incorporated by reference into this agreement.  Specifically, all references to Arbitration contained in the General Conditions are </w:t>
      </w:r>
      <w:r w:rsidR="00985C6E" w:rsidRPr="00E17670">
        <w:rPr>
          <w:sz w:val="24"/>
          <w:szCs w:val="24"/>
        </w:rPr>
        <w:t>superseded</w:t>
      </w:r>
      <w:r w:rsidRPr="00E17670">
        <w:rPr>
          <w:sz w:val="24"/>
          <w:szCs w:val="24"/>
        </w:rPr>
        <w:t xml:space="preserve"> by this Article.</w:t>
      </w:r>
    </w:p>
    <w:p w:rsidR="00AE67F6" w:rsidRPr="00E17670" w:rsidRDefault="00AE67F6">
      <w:pPr>
        <w:widowControl w:val="0"/>
        <w:tabs>
          <w:tab w:val="left" w:pos="-1440"/>
          <w:tab w:val="left" w:pos="-720"/>
          <w:tab w:val="left" w:pos="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p>
    <w:p w:rsidR="00AE67F6" w:rsidRPr="00E17670"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E17670">
        <w:rPr>
          <w:sz w:val="24"/>
          <w:szCs w:val="24"/>
        </w:rPr>
        <w:t>In any claim or dispute by the Contractor against the University, which cannot be resolved by negotiation, the Contractor shall submit the dispute in writing for an administrative decision by the University’s Vice President for Finance and Administration, within 30 days of the end of negotiati</w:t>
      </w:r>
      <w:r w:rsidR="00AD3365" w:rsidRPr="00E17670">
        <w:rPr>
          <w:sz w:val="24"/>
          <w:szCs w:val="24"/>
        </w:rPr>
        <w:t>ons.  Any decision of the</w:t>
      </w:r>
      <w:r w:rsidRPr="00E17670">
        <w:rPr>
          <w:sz w:val="24"/>
          <w:szCs w:val="24"/>
        </w:rPr>
        <w:t xml:space="preserve"> Vice President shall be made within 45 days of receipt from the Contractor and is final unless it is challenged by the Contractor by filing a lawsuit in the Court of Claims of the State of Michigan within one year of the issuance of the decision.  The Contractor a</w:t>
      </w:r>
      <w:r w:rsidR="00AD3365" w:rsidRPr="00E17670">
        <w:rPr>
          <w:sz w:val="24"/>
          <w:szCs w:val="24"/>
        </w:rPr>
        <w:t xml:space="preserve">grees that appeal to the </w:t>
      </w:r>
      <w:r w:rsidRPr="00E17670">
        <w:rPr>
          <w:sz w:val="24"/>
          <w:szCs w:val="24"/>
        </w:rPr>
        <w:t>Vice President is a condition precedent to filing suit in the Michigan Court of Claims.</w:t>
      </w:r>
    </w:p>
    <w:p w:rsidR="00AE67F6" w:rsidRPr="00E17670"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16"/>
          <w:szCs w:val="16"/>
        </w:rPr>
      </w:pPr>
    </w:p>
    <w:p w:rsidR="00AE67F6" w:rsidRPr="00E17670"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E17670">
        <w:rPr>
          <w:sz w:val="24"/>
          <w:szCs w:val="24"/>
        </w:rPr>
        <w:t>For purposes of this section, the “end of negotiations” shall be deemed to have occurred when:</w:t>
      </w:r>
    </w:p>
    <w:p w:rsidR="00AE67F6" w:rsidRPr="00E17670"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16"/>
          <w:szCs w:val="16"/>
        </w:rPr>
      </w:pPr>
    </w:p>
    <w:p w:rsidR="00AE67F6" w:rsidRPr="00E17670" w:rsidRDefault="00AE67F6">
      <w:pPr>
        <w:pStyle w:val="BodyTextIndent3"/>
        <w:numPr>
          <w:ilvl w:val="2"/>
          <w:numId w:val="45"/>
        </w:numPr>
        <w:tabs>
          <w:tab w:val="clear" w:pos="2163"/>
          <w:tab w:val="clear" w:pos="9360"/>
          <w:tab w:val="left" w:pos="0"/>
          <w:tab w:val="left" w:pos="720"/>
          <w:tab w:val="left" w:pos="1350"/>
          <w:tab w:val="left" w:pos="9540"/>
        </w:tabs>
        <w:ind w:right="-180" w:firstLine="0"/>
        <w:rPr>
          <w:sz w:val="24"/>
          <w:szCs w:val="24"/>
        </w:rPr>
      </w:pPr>
      <w:r w:rsidRPr="00E17670">
        <w:rPr>
          <w:sz w:val="24"/>
          <w:szCs w:val="24"/>
        </w:rPr>
        <w:t xml:space="preserve">Either party informs the other that pursuant to this section, negotiations are at an impasse; or </w:t>
      </w:r>
    </w:p>
    <w:p w:rsidR="00AE67F6" w:rsidRPr="00E17670" w:rsidRDefault="00AE67F6">
      <w:pPr>
        <w:pStyle w:val="BodyTextIndent3"/>
        <w:tabs>
          <w:tab w:val="clear" w:pos="2163"/>
          <w:tab w:val="clear" w:pos="9360"/>
          <w:tab w:val="left" w:pos="0"/>
          <w:tab w:val="left" w:pos="1350"/>
          <w:tab w:val="left" w:pos="9630"/>
        </w:tabs>
        <w:ind w:right="-270"/>
        <w:rPr>
          <w:sz w:val="16"/>
          <w:szCs w:val="16"/>
        </w:rPr>
      </w:pPr>
    </w:p>
    <w:p w:rsidR="00AE67F6" w:rsidRPr="00E17670" w:rsidRDefault="00AE67F6">
      <w:pPr>
        <w:pStyle w:val="BodyTextIndent3"/>
        <w:tabs>
          <w:tab w:val="left" w:pos="1350"/>
        </w:tabs>
        <w:ind w:left="1440" w:hanging="720"/>
        <w:rPr>
          <w:sz w:val="24"/>
          <w:szCs w:val="24"/>
        </w:rPr>
      </w:pPr>
      <w:r w:rsidRPr="00E17670">
        <w:rPr>
          <w:sz w:val="24"/>
          <w:szCs w:val="24"/>
        </w:rPr>
        <w:t>8.3.2</w:t>
      </w:r>
      <w:r w:rsidRPr="00E17670">
        <w:rPr>
          <w:sz w:val="24"/>
          <w:szCs w:val="24"/>
        </w:rPr>
        <w:tab/>
        <w:t>The Contractor submits the d</w:t>
      </w:r>
      <w:r w:rsidR="00AD3365" w:rsidRPr="00E17670">
        <w:rPr>
          <w:sz w:val="24"/>
          <w:szCs w:val="24"/>
        </w:rPr>
        <w:t xml:space="preserve">ispute in writing to the </w:t>
      </w:r>
      <w:r w:rsidRPr="00E17670">
        <w:rPr>
          <w:sz w:val="24"/>
          <w:szCs w:val="24"/>
        </w:rPr>
        <w:t xml:space="preserve">Vice President.  </w:t>
      </w:r>
    </w:p>
    <w:p w:rsidR="00AE67F6" w:rsidRPr="00E17670" w:rsidRDefault="00AE67F6">
      <w:pPr>
        <w:pStyle w:val="BodyTextIndent3"/>
        <w:tabs>
          <w:tab w:val="left" w:pos="1440"/>
        </w:tabs>
        <w:ind w:left="1440" w:hanging="720"/>
        <w:rPr>
          <w:sz w:val="24"/>
          <w:szCs w:val="24"/>
        </w:rPr>
      </w:pPr>
    </w:p>
    <w:p w:rsidR="00AE67F6" w:rsidRPr="00E17670" w:rsidRDefault="00AE67F6">
      <w:pPr>
        <w:pStyle w:val="BodyTextIndent3"/>
        <w:tabs>
          <w:tab w:val="left" w:pos="1440"/>
        </w:tabs>
        <w:ind w:hanging="720"/>
        <w:rPr>
          <w:sz w:val="24"/>
          <w:szCs w:val="24"/>
        </w:rPr>
      </w:pPr>
      <w:r w:rsidRPr="00E17670">
        <w:rPr>
          <w:sz w:val="24"/>
          <w:szCs w:val="24"/>
        </w:rPr>
        <w:t>8.4</w:t>
      </w:r>
      <w:r w:rsidRPr="00E17670">
        <w:rPr>
          <w:sz w:val="24"/>
          <w:szCs w:val="24"/>
        </w:rPr>
        <w:tab/>
        <w:t>Unless otherwise agreed by the University in writing, and notwithstanding any other rights or obligations of either of the parties under any Contract Documents or Agreement, the Contractor shall continue with the performance of its services and duties during the pendency of any negotiations or proceedings to resolve any claim or dispute, and the University shall continue to make payments in accordance with the Contract Documents; however, the University shall not be required or obligated to make payments on or against any such claims or disputes during the pendency of any proceeding to resolve such claims or disputes.</w:t>
      </w:r>
    </w:p>
    <w:p w:rsidR="0089662E" w:rsidRPr="00E17670" w:rsidRDefault="0089662E">
      <w:pPr>
        <w:widowControl w:val="0"/>
        <w:tabs>
          <w:tab w:val="left" w:pos="-1440"/>
        </w:tabs>
        <w:jc w:val="center"/>
        <w:rPr>
          <w:b/>
          <w:sz w:val="24"/>
          <w:szCs w:val="24"/>
          <w:u w:val="single"/>
        </w:rPr>
      </w:pPr>
    </w:p>
    <w:p w:rsidR="00AE67F6" w:rsidRPr="00E17670" w:rsidRDefault="00AE67F6">
      <w:pPr>
        <w:widowControl w:val="0"/>
        <w:tabs>
          <w:tab w:val="left" w:pos="-1440"/>
        </w:tabs>
        <w:jc w:val="center"/>
        <w:rPr>
          <w:sz w:val="24"/>
          <w:szCs w:val="24"/>
        </w:rPr>
      </w:pPr>
      <w:r w:rsidRPr="00E17670">
        <w:rPr>
          <w:b/>
          <w:sz w:val="24"/>
          <w:szCs w:val="24"/>
          <w:u w:val="single"/>
        </w:rPr>
        <w:t>Article 9 - Termination for Convenience</w:t>
      </w:r>
    </w:p>
    <w:p w:rsidR="00AE67F6" w:rsidRPr="00E17670" w:rsidRDefault="00AE67F6">
      <w:pPr>
        <w:pStyle w:val="Heading3"/>
        <w:tabs>
          <w:tab w:val="left" w:pos="-1440"/>
        </w:tabs>
        <w:rPr>
          <w:rFonts w:ascii="Times New Roman" w:hAnsi="Times New Roman"/>
          <w:sz w:val="24"/>
          <w:szCs w:val="24"/>
        </w:rPr>
      </w:pPr>
    </w:p>
    <w:p w:rsidR="00AE67F6" w:rsidRPr="00E17670" w:rsidRDefault="00AE67F6">
      <w:pPr>
        <w:widowControl w:val="0"/>
        <w:tabs>
          <w:tab w:val="left" w:pos="-1440"/>
        </w:tabs>
        <w:ind w:left="720" w:hanging="720"/>
        <w:jc w:val="both"/>
        <w:rPr>
          <w:sz w:val="24"/>
          <w:szCs w:val="24"/>
        </w:rPr>
      </w:pPr>
      <w:r w:rsidRPr="00E17670">
        <w:rPr>
          <w:sz w:val="24"/>
          <w:szCs w:val="24"/>
        </w:rPr>
        <w:t>9.1</w:t>
      </w:r>
      <w:r w:rsidRPr="00E17670">
        <w:rPr>
          <w:sz w:val="24"/>
          <w:szCs w:val="24"/>
        </w:rPr>
        <w:tab/>
        <w:t xml:space="preserve">Upon thirty days written notice to the Contractor, the University may, without cause and without prejudice to any other right or remedy of the University, elect to terminate the contract.  In such case, the Contractor shall only be paid (without duplication of any items), using a Close </w:t>
      </w:r>
      <w:r w:rsidR="00EC0955" w:rsidRPr="00E17670">
        <w:rPr>
          <w:sz w:val="24"/>
          <w:szCs w:val="24"/>
        </w:rPr>
        <w:t>out</w:t>
      </w:r>
      <w:r w:rsidRPr="00E17670">
        <w:rPr>
          <w:sz w:val="24"/>
          <w:szCs w:val="24"/>
        </w:rPr>
        <w:t xml:space="preserve"> Change Order, for the following: </w:t>
      </w:r>
    </w:p>
    <w:p w:rsidR="00AE67F6" w:rsidRPr="00E17670" w:rsidRDefault="00AE67F6">
      <w:pPr>
        <w:widowControl w:val="0"/>
        <w:tabs>
          <w:tab w:val="left" w:pos="-1440"/>
        </w:tabs>
        <w:jc w:val="both"/>
        <w:rPr>
          <w:sz w:val="24"/>
          <w:szCs w:val="24"/>
        </w:rPr>
      </w:pPr>
    </w:p>
    <w:p w:rsidR="00AE67F6" w:rsidRPr="00E17670" w:rsidRDefault="00AE67F6">
      <w:pPr>
        <w:widowControl w:val="0"/>
        <w:numPr>
          <w:ilvl w:val="2"/>
          <w:numId w:val="35"/>
        </w:numPr>
        <w:tabs>
          <w:tab w:val="clear" w:pos="2160"/>
          <w:tab w:val="left" w:pos="-1440"/>
          <w:tab w:val="num" w:pos="1440"/>
        </w:tabs>
        <w:ind w:left="1440"/>
        <w:jc w:val="both"/>
        <w:rPr>
          <w:sz w:val="24"/>
          <w:szCs w:val="24"/>
        </w:rPr>
      </w:pPr>
      <w:r w:rsidRPr="00E17670">
        <w:rPr>
          <w:sz w:val="24"/>
          <w:szCs w:val="24"/>
        </w:rPr>
        <w:t>For completed and acceptable work executed in accordance with the  Contract Documents prior to the effective date of termination, including fair and reasonable sums for overhead and profit on such Work;</w:t>
      </w:r>
    </w:p>
    <w:p w:rsidR="00AE67F6" w:rsidRPr="00E17670" w:rsidRDefault="00AE67F6">
      <w:pPr>
        <w:widowControl w:val="0"/>
        <w:tabs>
          <w:tab w:val="left" w:pos="-1440"/>
        </w:tabs>
        <w:ind w:left="1440"/>
        <w:jc w:val="both"/>
        <w:rPr>
          <w:sz w:val="24"/>
          <w:szCs w:val="24"/>
        </w:rPr>
      </w:pPr>
    </w:p>
    <w:p w:rsidR="00AE67F6" w:rsidRPr="00E17670" w:rsidRDefault="00AE67F6">
      <w:pPr>
        <w:widowControl w:val="0"/>
        <w:numPr>
          <w:ilvl w:val="2"/>
          <w:numId w:val="35"/>
        </w:numPr>
        <w:tabs>
          <w:tab w:val="clear" w:pos="2160"/>
          <w:tab w:val="left" w:pos="-1440"/>
          <w:tab w:val="num" w:pos="1440"/>
        </w:tabs>
        <w:ind w:left="1440"/>
        <w:jc w:val="both"/>
        <w:rPr>
          <w:sz w:val="24"/>
          <w:szCs w:val="24"/>
        </w:rPr>
      </w:pPr>
      <w:r w:rsidRPr="00E17670">
        <w:rPr>
          <w:sz w:val="24"/>
          <w:szCs w:val="24"/>
        </w:rPr>
        <w:lastRenderedPageBreak/>
        <w:t>For expenses sustained prior to the effective date of termination in performing services and furnishing labor, materials, or equipment as required by the Contract Documents in connection with uncompleted work, including fair and reasonable sums for overhead and profit on such expenses.</w:t>
      </w:r>
    </w:p>
    <w:p w:rsidR="00AE67F6" w:rsidRPr="00E17670" w:rsidRDefault="00AE67F6">
      <w:pPr>
        <w:widowControl w:val="0"/>
        <w:tabs>
          <w:tab w:val="left" w:pos="-1440"/>
        </w:tabs>
        <w:jc w:val="both"/>
        <w:rPr>
          <w:sz w:val="24"/>
          <w:szCs w:val="24"/>
        </w:rPr>
      </w:pPr>
    </w:p>
    <w:p w:rsidR="00AE67F6" w:rsidRPr="00E17670" w:rsidRDefault="00AE67F6">
      <w:pPr>
        <w:widowControl w:val="0"/>
        <w:numPr>
          <w:ilvl w:val="1"/>
          <w:numId w:val="35"/>
        </w:numPr>
        <w:tabs>
          <w:tab w:val="clear" w:pos="1440"/>
          <w:tab w:val="left" w:pos="-1440"/>
          <w:tab w:val="left" w:pos="720"/>
        </w:tabs>
        <w:ind w:left="720" w:hanging="630"/>
        <w:jc w:val="both"/>
        <w:rPr>
          <w:sz w:val="24"/>
          <w:szCs w:val="24"/>
        </w:rPr>
      </w:pPr>
      <w:r w:rsidRPr="00E17670">
        <w:rPr>
          <w:sz w:val="24"/>
          <w:szCs w:val="24"/>
        </w:rPr>
        <w:t>The Contractor shall not be paid on account of loss of anticipated profits or revenue, delay or disruption, or other economic loss arising out of or resulting from such termination.  For purposes of this section, “fair and reasonable sums for overhead and profit” shall be determined by reference to Michigan law, without reference to principles used for such determinations in arbitration.</w:t>
      </w:r>
      <w:r w:rsidRPr="00E17670">
        <w:rPr>
          <w:sz w:val="24"/>
          <w:szCs w:val="24"/>
        </w:rPr>
        <w:tab/>
      </w:r>
      <w:r w:rsidRPr="00E17670">
        <w:rPr>
          <w:sz w:val="24"/>
          <w:szCs w:val="24"/>
        </w:rPr>
        <w:tab/>
      </w:r>
    </w:p>
    <w:p w:rsidR="00AE67F6" w:rsidRPr="00E17670" w:rsidRDefault="00AE67F6">
      <w:pPr>
        <w:widowControl w:val="0"/>
        <w:tabs>
          <w:tab w:val="left" w:pos="-1440"/>
        </w:tabs>
        <w:jc w:val="center"/>
        <w:rPr>
          <w:sz w:val="24"/>
          <w:szCs w:val="24"/>
        </w:rPr>
      </w:pPr>
    </w:p>
    <w:p w:rsidR="000A69B0" w:rsidRPr="00E17670" w:rsidRDefault="000A69B0">
      <w:pPr>
        <w:widowControl w:val="0"/>
        <w:tabs>
          <w:tab w:val="left" w:pos="-1440"/>
        </w:tabs>
        <w:jc w:val="center"/>
        <w:rPr>
          <w:b/>
          <w:sz w:val="24"/>
          <w:szCs w:val="24"/>
          <w:u w:val="single"/>
        </w:rPr>
      </w:pPr>
      <w:r w:rsidRPr="00E17670">
        <w:rPr>
          <w:b/>
          <w:sz w:val="24"/>
          <w:szCs w:val="24"/>
          <w:u w:val="single"/>
        </w:rPr>
        <w:t xml:space="preserve">Article 10 – </w:t>
      </w:r>
      <w:r w:rsidR="009F6BF8" w:rsidRPr="00E17670">
        <w:rPr>
          <w:b/>
          <w:sz w:val="24"/>
          <w:szCs w:val="24"/>
          <w:u w:val="single"/>
        </w:rPr>
        <w:t xml:space="preserve">Remuneration, </w:t>
      </w:r>
      <w:r w:rsidRPr="00E17670">
        <w:rPr>
          <w:b/>
          <w:sz w:val="24"/>
          <w:szCs w:val="24"/>
          <w:u w:val="single"/>
        </w:rPr>
        <w:t>Invoicing And Payment</w:t>
      </w:r>
    </w:p>
    <w:p w:rsidR="000A69B0" w:rsidRPr="00E17670" w:rsidRDefault="000A69B0">
      <w:pPr>
        <w:widowControl w:val="0"/>
        <w:tabs>
          <w:tab w:val="left" w:pos="-1440"/>
        </w:tabs>
        <w:jc w:val="center"/>
        <w:rPr>
          <w:b/>
          <w:sz w:val="24"/>
          <w:szCs w:val="24"/>
          <w:u w:val="single"/>
        </w:rPr>
      </w:pPr>
    </w:p>
    <w:p w:rsidR="009F6BF8" w:rsidRPr="00E17670" w:rsidRDefault="009F6BF8" w:rsidP="009F6BF8">
      <w:pPr>
        <w:ind w:left="720" w:hanging="720"/>
        <w:jc w:val="both"/>
        <w:outlineLvl w:val="0"/>
        <w:rPr>
          <w:rFonts w:eastAsia="Arial Unicode MS"/>
          <w:color w:val="000000"/>
          <w:sz w:val="24"/>
          <w:szCs w:val="24"/>
        </w:rPr>
      </w:pPr>
      <w:r w:rsidRPr="00E17670">
        <w:rPr>
          <w:rFonts w:eastAsia="Arial Unicode MS"/>
          <w:color w:val="000000"/>
          <w:sz w:val="24"/>
          <w:szCs w:val="24"/>
        </w:rPr>
        <w:t>10.1</w:t>
      </w:r>
      <w:r w:rsidRPr="00E17670">
        <w:rPr>
          <w:rFonts w:eastAsia="Arial Unicode MS"/>
          <w:color w:val="000000"/>
          <w:sz w:val="24"/>
          <w:szCs w:val="24"/>
        </w:rPr>
        <w:tab/>
        <w:t>Remuneration will be based on the actual cost of time and materials, and may, in the case of carpeting, vinyl composition flooring, painting, and concrete be based on unit pricing. Under this contract relationship, no construction will be based on fixed, lump-sum pricing. There may be occasion when the University chooses to assign work based on lump-sum, but such assignments will require the execution of separate Contracts for Construction that specifically define the contract sum as being based on a proposed lump-sum price. All assignments shall be based on estimated costs proposals associated with a defined scope of work provided by the University’s project manager. All proposals shall summarize the project scope.</w:t>
      </w:r>
    </w:p>
    <w:p w:rsidR="009F6BF8" w:rsidRPr="00E17670" w:rsidRDefault="009F6BF8" w:rsidP="009F6BF8">
      <w:pPr>
        <w:ind w:left="720"/>
        <w:jc w:val="both"/>
        <w:outlineLvl w:val="0"/>
        <w:rPr>
          <w:rFonts w:eastAsia="Arial Unicode MS"/>
          <w:color w:val="000000"/>
          <w:sz w:val="24"/>
          <w:szCs w:val="24"/>
        </w:rPr>
      </w:pPr>
    </w:p>
    <w:p w:rsidR="009F6BF8" w:rsidRPr="00E17670" w:rsidRDefault="009F6BF8" w:rsidP="009F6BF8">
      <w:pPr>
        <w:ind w:left="720" w:hanging="720"/>
        <w:jc w:val="both"/>
        <w:outlineLvl w:val="0"/>
        <w:rPr>
          <w:rFonts w:eastAsia="Arial Unicode MS"/>
          <w:color w:val="000000"/>
          <w:sz w:val="24"/>
          <w:szCs w:val="24"/>
        </w:rPr>
      </w:pPr>
      <w:r w:rsidRPr="00E17670">
        <w:rPr>
          <w:rFonts w:eastAsia="Arial Unicode MS"/>
          <w:color w:val="000000"/>
          <w:sz w:val="24"/>
          <w:szCs w:val="24"/>
        </w:rPr>
        <w:t>10.2</w:t>
      </w:r>
      <w:r w:rsidRPr="00E17670">
        <w:rPr>
          <w:rFonts w:eastAsia="Arial Unicode MS"/>
          <w:color w:val="000000"/>
          <w:sz w:val="24"/>
          <w:szCs w:val="24"/>
        </w:rPr>
        <w:tab/>
        <w:t xml:space="preserve">Invoices shall be submitted on a project by project basis, and represent the cost exclusive to a single work order. A labor wage breakdown should be completed for each classification intended on WSU work order assignments including but not limited to apprentice, journeyman, and foreman. Invoices must include a listing of all applicable construction labor by name, the quantity of hours being billed, the hourly charge-out rate, and the extended cost. Materials must be billed at cost plus the mark-up. </w:t>
      </w:r>
    </w:p>
    <w:p w:rsidR="009F6BF8" w:rsidRPr="00E17670" w:rsidRDefault="009F6BF8" w:rsidP="009F6BF8">
      <w:pPr>
        <w:ind w:left="720"/>
        <w:outlineLvl w:val="0"/>
        <w:rPr>
          <w:rFonts w:ascii="Arial" w:eastAsia="Arial Unicode MS" w:hAnsi="Arial" w:cs="Arial"/>
          <w:color w:val="000000"/>
        </w:rPr>
      </w:pPr>
    </w:p>
    <w:p w:rsidR="009F6BF8" w:rsidRPr="00E17670" w:rsidRDefault="009F6BF8" w:rsidP="009F6BF8">
      <w:pPr>
        <w:ind w:left="720" w:hanging="720"/>
        <w:jc w:val="both"/>
        <w:outlineLvl w:val="0"/>
        <w:rPr>
          <w:rFonts w:eastAsia="Arial Unicode MS"/>
          <w:color w:val="000000"/>
          <w:sz w:val="24"/>
          <w:szCs w:val="24"/>
        </w:rPr>
      </w:pPr>
      <w:r w:rsidRPr="00E17670">
        <w:rPr>
          <w:rFonts w:eastAsia="Arial Unicode MS"/>
          <w:color w:val="000000"/>
          <w:sz w:val="24"/>
          <w:szCs w:val="24"/>
        </w:rPr>
        <w:t>10.3</w:t>
      </w:r>
      <w:r w:rsidRPr="00E17670">
        <w:rPr>
          <w:rFonts w:eastAsia="Arial Unicode MS"/>
          <w:color w:val="000000"/>
          <w:sz w:val="24"/>
          <w:szCs w:val="24"/>
        </w:rPr>
        <w:tab/>
        <w:t xml:space="preserve">Supporting documentation required with each invoice shall include certified payroll forms showing the same construction mechanics listed on the invoice, the job classification code for each, as established by the Prevailing wage schedule, and other pertinent data required of the form. Copies of material and unusual/uncommon equipment rental invoices from suppliers shall also accompany payment requests. Invoices for the cost of materials and supplies drawn from the bidder’s warehoused inventory must be accompanied by current supplier invoices. Supplier invoices shall be used to evidence material costs, and the daily summary time sheets that are field signed by the customer. Appropriate waivers with each work assignment, a sworn statement for work assignments that involve a subcontractor “with value and/or materials in excess of $1,000.00”. All payment application requirements and contract conditions apply to the subcontractor as well. </w:t>
      </w:r>
    </w:p>
    <w:p w:rsidR="009F6BF8" w:rsidRPr="00E17670" w:rsidRDefault="009F6BF8" w:rsidP="009F6BF8">
      <w:pPr>
        <w:ind w:left="720"/>
        <w:jc w:val="both"/>
        <w:outlineLvl w:val="0"/>
        <w:rPr>
          <w:rFonts w:eastAsia="Arial Unicode MS"/>
          <w:color w:val="000000"/>
          <w:sz w:val="24"/>
          <w:szCs w:val="24"/>
        </w:rPr>
      </w:pPr>
    </w:p>
    <w:p w:rsidR="009F6BF8" w:rsidRPr="00E17670" w:rsidRDefault="009F6BF8" w:rsidP="00011529">
      <w:pPr>
        <w:ind w:left="720" w:hanging="720"/>
        <w:jc w:val="both"/>
        <w:outlineLvl w:val="0"/>
        <w:rPr>
          <w:rFonts w:eastAsia="Arial Unicode MS"/>
          <w:color w:val="000000"/>
          <w:sz w:val="24"/>
          <w:szCs w:val="24"/>
        </w:rPr>
      </w:pPr>
      <w:r w:rsidRPr="00E17670">
        <w:rPr>
          <w:rFonts w:eastAsia="Arial Unicode MS"/>
          <w:color w:val="000000"/>
          <w:sz w:val="24"/>
          <w:szCs w:val="24"/>
        </w:rPr>
        <w:t>10.4</w:t>
      </w:r>
      <w:r w:rsidRPr="00E17670">
        <w:rPr>
          <w:rFonts w:eastAsia="Arial Unicode MS"/>
          <w:color w:val="000000"/>
          <w:sz w:val="24"/>
          <w:szCs w:val="24"/>
        </w:rPr>
        <w:tab/>
        <w:t xml:space="preserve">Inventory carrying costs shall be disallowed. Supporting documentation for the cost of labor, the cost of materials, and the costs of unusual/uncommon equipment must reconcile with invoice summaries. If not, invoices will be rejected until such time as acceptable supporting documentation is provided. The bidder should include the time and </w:t>
      </w:r>
      <w:r w:rsidRPr="00E17670">
        <w:rPr>
          <w:rFonts w:eastAsia="Arial Unicode MS"/>
          <w:color w:val="000000"/>
          <w:sz w:val="24"/>
          <w:szCs w:val="24"/>
        </w:rPr>
        <w:lastRenderedPageBreak/>
        <w:t>effort associated with the contractor providing supporting documentation, in the proposed hourly charge-out rate under overhead and profit.</w:t>
      </w:r>
    </w:p>
    <w:p w:rsidR="009F6BF8" w:rsidRPr="00E17670" w:rsidRDefault="009F6BF8" w:rsidP="009F6BF8">
      <w:pPr>
        <w:ind w:left="720"/>
        <w:outlineLvl w:val="0"/>
        <w:rPr>
          <w:rFonts w:eastAsia="Arial Unicode MS"/>
          <w:color w:val="000000"/>
          <w:sz w:val="24"/>
          <w:szCs w:val="24"/>
        </w:rPr>
      </w:pPr>
    </w:p>
    <w:p w:rsidR="009F6BF8" w:rsidRPr="00E17670" w:rsidRDefault="009F6BF8" w:rsidP="00011529">
      <w:pPr>
        <w:ind w:left="720" w:hanging="720"/>
        <w:jc w:val="both"/>
        <w:outlineLvl w:val="0"/>
        <w:rPr>
          <w:rFonts w:eastAsia="Arial Unicode MS"/>
          <w:color w:val="000000"/>
          <w:sz w:val="24"/>
          <w:szCs w:val="24"/>
        </w:rPr>
      </w:pPr>
      <w:r w:rsidRPr="00E17670">
        <w:rPr>
          <w:rFonts w:eastAsia="Arial Unicode MS"/>
          <w:color w:val="000000"/>
          <w:sz w:val="24"/>
          <w:szCs w:val="24"/>
        </w:rPr>
        <w:t>10.5</w:t>
      </w:r>
      <w:r w:rsidRPr="00E17670">
        <w:rPr>
          <w:rFonts w:eastAsia="Arial Unicode MS"/>
          <w:color w:val="000000"/>
          <w:sz w:val="24"/>
          <w:szCs w:val="24"/>
        </w:rPr>
        <w:tab/>
        <w:t xml:space="preserve">When the assignment leads to a desire by the contractor for partial payments, the invoice format must coincide with information similar to an AIA G701 and G702 Application for Payment. All substantially complete work order assignments must be invoiced in 30 days or less, and accompanied by the work order close out documents explained herein. </w:t>
      </w:r>
    </w:p>
    <w:p w:rsidR="000A69B0" w:rsidRPr="00E17670" w:rsidRDefault="000A69B0" w:rsidP="000A69B0">
      <w:pPr>
        <w:widowControl w:val="0"/>
        <w:tabs>
          <w:tab w:val="left" w:pos="-1440"/>
        </w:tabs>
        <w:jc w:val="both"/>
        <w:rPr>
          <w:b/>
          <w:sz w:val="24"/>
          <w:szCs w:val="24"/>
          <w:u w:val="single"/>
        </w:rPr>
      </w:pPr>
    </w:p>
    <w:p w:rsidR="00AE67F6" w:rsidRPr="00E17670" w:rsidRDefault="00AE67F6">
      <w:pPr>
        <w:widowControl w:val="0"/>
        <w:tabs>
          <w:tab w:val="left" w:pos="-1440"/>
        </w:tabs>
        <w:jc w:val="center"/>
        <w:rPr>
          <w:sz w:val="24"/>
          <w:szCs w:val="24"/>
        </w:rPr>
      </w:pPr>
      <w:r w:rsidRPr="00E17670">
        <w:rPr>
          <w:b/>
          <w:sz w:val="24"/>
          <w:szCs w:val="24"/>
          <w:u w:val="single"/>
        </w:rPr>
        <w:t>Article 11 - Acceptance and Final Payments</w:t>
      </w:r>
    </w:p>
    <w:p w:rsidR="00AE67F6" w:rsidRPr="00E17670" w:rsidRDefault="00AE67F6">
      <w:pPr>
        <w:pStyle w:val="Heading3"/>
        <w:tabs>
          <w:tab w:val="left" w:pos="-1440"/>
        </w:tabs>
        <w:rPr>
          <w:rFonts w:ascii="Times New Roman" w:hAnsi="Times New Roman"/>
          <w:sz w:val="24"/>
          <w:szCs w:val="24"/>
        </w:rPr>
      </w:pPr>
    </w:p>
    <w:p w:rsidR="00AE67F6" w:rsidRPr="00E17670" w:rsidRDefault="00514351" w:rsidP="00514351">
      <w:pPr>
        <w:ind w:left="720" w:hanging="720"/>
        <w:jc w:val="both"/>
        <w:rPr>
          <w:b/>
          <w:sz w:val="24"/>
          <w:szCs w:val="24"/>
        </w:rPr>
      </w:pPr>
      <w:r w:rsidRPr="00E17670">
        <w:rPr>
          <w:sz w:val="24"/>
          <w:szCs w:val="24"/>
        </w:rPr>
        <w:t>11.1</w:t>
      </w:r>
      <w:r w:rsidRPr="00E17670">
        <w:rPr>
          <w:sz w:val="24"/>
          <w:szCs w:val="24"/>
        </w:rPr>
        <w:tab/>
        <w:t>Final payment on a properly submitted invoice shall be due thirty (30) days after submission, provided the work is fully completed and the work order is fully performed.</w:t>
      </w:r>
      <w:r w:rsidRPr="00E17670">
        <w:rPr>
          <w:b/>
          <w:sz w:val="24"/>
          <w:szCs w:val="24"/>
        </w:rPr>
        <w:t xml:space="preserve"> Contractor invoices WILL NOT, however, be considered properly submitted until all listed certified payroll documents are received.</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center"/>
        <w:rPr>
          <w:sz w:val="24"/>
          <w:szCs w:val="24"/>
        </w:rPr>
      </w:pPr>
      <w:r w:rsidRPr="00E17670">
        <w:rPr>
          <w:b/>
          <w:sz w:val="24"/>
          <w:szCs w:val="24"/>
          <w:u w:val="single"/>
        </w:rPr>
        <w:t>Article 12 - Non-Discrimination</w:t>
      </w:r>
    </w:p>
    <w:p w:rsidR="00AE67F6" w:rsidRPr="00E17670" w:rsidRDefault="00AE67F6">
      <w:pPr>
        <w:pStyle w:val="Heading3"/>
        <w:tabs>
          <w:tab w:val="left" w:pos="-1440"/>
        </w:tabs>
        <w:rPr>
          <w:rFonts w:ascii="Times New Roman" w:hAnsi="Times New Roman"/>
          <w:sz w:val="24"/>
          <w:szCs w:val="24"/>
        </w:rPr>
      </w:pPr>
    </w:p>
    <w:p w:rsidR="00AE67F6" w:rsidRPr="00E17670" w:rsidRDefault="00AE67F6">
      <w:pPr>
        <w:widowControl w:val="0"/>
        <w:tabs>
          <w:tab w:val="left" w:pos="-1440"/>
        </w:tabs>
        <w:ind w:left="720" w:hanging="720"/>
        <w:jc w:val="both"/>
        <w:rPr>
          <w:sz w:val="24"/>
          <w:szCs w:val="24"/>
        </w:rPr>
      </w:pPr>
      <w:r w:rsidRPr="00E17670">
        <w:rPr>
          <w:sz w:val="24"/>
          <w:szCs w:val="24"/>
        </w:rPr>
        <w:t>12.1</w:t>
      </w:r>
      <w:r w:rsidRPr="00E17670">
        <w:rPr>
          <w:sz w:val="24"/>
          <w:szCs w:val="24"/>
        </w:rPr>
        <w:tab/>
        <w:t>The Contractor agrees that it will not discriminate against any employee or applicant for employment, to be employed in the performance of this Agreement, with respect to hire, tenure, terms, conditions or privileges of employment or any matter directly or indirectly related to employment, because of race, color, religion, sex, age, national origin, or ancestry. Breach of this covenant may be regarded as material breach of this Agreement.</w:t>
      </w:r>
    </w:p>
    <w:p w:rsidR="00AE67F6" w:rsidRPr="00E17670" w:rsidRDefault="00AE67F6">
      <w:pPr>
        <w:widowControl w:val="0"/>
        <w:tabs>
          <w:tab w:val="left" w:pos="-1440"/>
        </w:tabs>
        <w:jc w:val="both"/>
        <w:rPr>
          <w:sz w:val="24"/>
          <w:szCs w:val="24"/>
        </w:rPr>
      </w:pPr>
    </w:p>
    <w:p w:rsidR="00AE67F6" w:rsidRPr="00E17670" w:rsidRDefault="00AE67F6">
      <w:pPr>
        <w:widowControl w:val="0"/>
        <w:numPr>
          <w:ilvl w:val="1"/>
          <w:numId w:val="39"/>
        </w:numPr>
        <w:tabs>
          <w:tab w:val="clear" w:pos="390"/>
          <w:tab w:val="left" w:pos="-1440"/>
          <w:tab w:val="num" w:pos="720"/>
        </w:tabs>
        <w:ind w:left="720" w:hanging="720"/>
        <w:jc w:val="both"/>
        <w:rPr>
          <w:sz w:val="24"/>
          <w:szCs w:val="24"/>
        </w:rPr>
      </w:pPr>
      <w:r w:rsidRPr="00E17670">
        <w:rPr>
          <w:sz w:val="24"/>
          <w:szCs w:val="24"/>
        </w:rPr>
        <w:t>The Contractor further agrees that it will, in all subcontracts relating to the performance of the work under this Agreement, provide in its subcontracts that the subcontractor will not discriminate against any employee or applicant for employment, to be employed in the performance of such contract, with respect to hire, tenure, terms, conditions or privileges of employment,  or any matter directly or indirectly related to employment because of race, sex, age, color, religion, national origin or ancestry.  Breach of this covenant may also be regarded as a material breach of this Agreement.</w:t>
      </w:r>
    </w:p>
    <w:p w:rsidR="00AE67F6" w:rsidRPr="00E17670" w:rsidRDefault="00AE67F6">
      <w:pPr>
        <w:widowControl w:val="0"/>
        <w:tabs>
          <w:tab w:val="left" w:pos="-1440"/>
        </w:tabs>
        <w:jc w:val="both"/>
        <w:rPr>
          <w:sz w:val="24"/>
          <w:szCs w:val="24"/>
        </w:rPr>
      </w:pPr>
    </w:p>
    <w:p w:rsidR="00B31B7D" w:rsidRDefault="00B31B7D">
      <w:pPr>
        <w:widowControl w:val="0"/>
        <w:tabs>
          <w:tab w:val="left" w:pos="-1440"/>
        </w:tabs>
        <w:jc w:val="center"/>
        <w:rPr>
          <w:b/>
          <w:sz w:val="24"/>
          <w:szCs w:val="24"/>
          <w:u w:val="single"/>
        </w:rPr>
      </w:pPr>
      <w:r w:rsidRPr="00E17670">
        <w:rPr>
          <w:b/>
          <w:sz w:val="24"/>
          <w:szCs w:val="24"/>
          <w:u w:val="single"/>
        </w:rPr>
        <w:t xml:space="preserve">Article 13 </w:t>
      </w:r>
      <w:r>
        <w:rPr>
          <w:b/>
          <w:sz w:val="24"/>
          <w:szCs w:val="24"/>
          <w:u w:val="single"/>
        </w:rPr>
        <w:t>–</w:t>
      </w:r>
      <w:r w:rsidRPr="00E17670">
        <w:rPr>
          <w:b/>
          <w:sz w:val="24"/>
          <w:szCs w:val="24"/>
          <w:u w:val="single"/>
        </w:rPr>
        <w:t xml:space="preserve"> </w:t>
      </w:r>
      <w:r>
        <w:rPr>
          <w:b/>
          <w:sz w:val="24"/>
          <w:szCs w:val="24"/>
          <w:u w:val="single"/>
        </w:rPr>
        <w:t>Labor</w:t>
      </w:r>
      <w:r w:rsidR="007304C5">
        <w:rPr>
          <w:b/>
          <w:sz w:val="24"/>
          <w:szCs w:val="24"/>
          <w:u w:val="single"/>
        </w:rPr>
        <w:t>ers</w:t>
      </w:r>
      <w:r>
        <w:rPr>
          <w:b/>
          <w:sz w:val="24"/>
          <w:szCs w:val="24"/>
          <w:u w:val="single"/>
        </w:rPr>
        <w:t xml:space="preserve"> and Mechanics </w:t>
      </w:r>
    </w:p>
    <w:p w:rsidR="00AE68D6" w:rsidRPr="002C2E2C" w:rsidRDefault="00AE68D6" w:rsidP="002C2E2C">
      <w:pPr>
        <w:widowControl w:val="0"/>
        <w:tabs>
          <w:tab w:val="left" w:pos="-1440"/>
        </w:tabs>
        <w:rPr>
          <w:sz w:val="24"/>
          <w:szCs w:val="24"/>
        </w:rPr>
      </w:pPr>
    </w:p>
    <w:p w:rsidR="00AE68D6" w:rsidRPr="002C2E2C" w:rsidRDefault="00800CDF" w:rsidP="002C2E2C">
      <w:pPr>
        <w:pStyle w:val="ListParagraph"/>
        <w:numPr>
          <w:ilvl w:val="0"/>
          <w:numId w:val="52"/>
        </w:numPr>
        <w:tabs>
          <w:tab w:val="clear" w:pos="390"/>
          <w:tab w:val="num" w:pos="720"/>
        </w:tabs>
        <w:ind w:left="720" w:hanging="720"/>
        <w:jc w:val="both"/>
        <w:rPr>
          <w:spacing w:val="-3"/>
          <w:sz w:val="24"/>
          <w:szCs w:val="24"/>
        </w:rPr>
      </w:pPr>
      <w:r w:rsidRPr="002C2E2C">
        <w:rPr>
          <w:bCs/>
          <w:spacing w:val="-3"/>
          <w:sz w:val="24"/>
          <w:szCs w:val="24"/>
        </w:rPr>
        <w:t xml:space="preserve">All laborers and mechanics must be covered by </w:t>
      </w:r>
      <w:r w:rsidRPr="002C2E2C">
        <w:rPr>
          <w:spacing w:val="-3"/>
          <w:sz w:val="24"/>
          <w:szCs w:val="24"/>
        </w:rPr>
        <w:t xml:space="preserve">Worker’s Compensation and Employer’s Liability Insurance as required by Federal and Michigan law.  The Contractor shall also require all of its Subcontractors to maintain this insurance coverage.  </w:t>
      </w:r>
    </w:p>
    <w:p w:rsidR="00AE68D6" w:rsidRDefault="00AE68D6" w:rsidP="002C2E2C">
      <w:pPr>
        <w:ind w:left="720" w:hanging="720"/>
        <w:jc w:val="both"/>
        <w:rPr>
          <w:sz w:val="24"/>
          <w:szCs w:val="24"/>
        </w:rPr>
      </w:pPr>
    </w:p>
    <w:p w:rsidR="00AE68D6" w:rsidRPr="002C2E2C" w:rsidRDefault="00800CDF" w:rsidP="002C2E2C">
      <w:pPr>
        <w:pStyle w:val="ListParagraph"/>
        <w:numPr>
          <w:ilvl w:val="1"/>
          <w:numId w:val="52"/>
        </w:numPr>
        <w:tabs>
          <w:tab w:val="clear" w:pos="390"/>
          <w:tab w:val="num" w:pos="720"/>
        </w:tabs>
        <w:ind w:left="720" w:hanging="720"/>
        <w:jc w:val="both"/>
        <w:rPr>
          <w:spacing w:val="-3"/>
          <w:sz w:val="24"/>
          <w:szCs w:val="24"/>
        </w:rPr>
      </w:pPr>
      <w:r w:rsidRPr="002C2E2C">
        <w:rPr>
          <w:spacing w:val="-3"/>
          <w:sz w:val="24"/>
          <w:szCs w:val="24"/>
        </w:rPr>
        <w:t>The Contractor acknowledges and shall abide by the University’s prohibition on use of 1099 independent contractors and owner / operator business entities</w:t>
      </w:r>
      <w:r w:rsidR="00967893">
        <w:rPr>
          <w:spacing w:val="-3"/>
          <w:sz w:val="24"/>
          <w:szCs w:val="24"/>
        </w:rPr>
        <w:t>.</w:t>
      </w:r>
      <w:r w:rsidRPr="002C2E2C">
        <w:rPr>
          <w:spacing w:val="-3"/>
          <w:sz w:val="24"/>
          <w:szCs w:val="24"/>
        </w:rPr>
        <w:t xml:space="preserve">  The Contractor shall ensure that all classifications of laborers and construction mechanics performing Work on the Project job site are employees of the Contractor or any Trade Contractor for any tier thereof, and that each worker is covered by workers compensation insurance</w:t>
      </w:r>
    </w:p>
    <w:p w:rsidR="00AE68D6" w:rsidRPr="002C2E2C" w:rsidRDefault="00AE68D6" w:rsidP="002C2E2C">
      <w:pPr>
        <w:ind w:left="720" w:hanging="720"/>
        <w:jc w:val="both"/>
        <w:rPr>
          <w:bCs/>
          <w:spacing w:val="-3"/>
          <w:sz w:val="24"/>
          <w:szCs w:val="24"/>
        </w:rPr>
      </w:pPr>
    </w:p>
    <w:p w:rsidR="00AE67F6" w:rsidRPr="00E17670" w:rsidRDefault="00AE67F6">
      <w:pPr>
        <w:widowControl w:val="0"/>
        <w:tabs>
          <w:tab w:val="left" w:pos="-1440"/>
        </w:tabs>
        <w:jc w:val="center"/>
        <w:rPr>
          <w:sz w:val="24"/>
          <w:szCs w:val="24"/>
        </w:rPr>
      </w:pPr>
      <w:r w:rsidRPr="00E17670">
        <w:rPr>
          <w:b/>
          <w:sz w:val="24"/>
          <w:szCs w:val="24"/>
          <w:u w:val="single"/>
        </w:rPr>
        <w:t xml:space="preserve">Article </w:t>
      </w:r>
      <w:r w:rsidR="000841E7" w:rsidRPr="00E17670">
        <w:rPr>
          <w:b/>
          <w:sz w:val="24"/>
          <w:szCs w:val="24"/>
          <w:u w:val="single"/>
        </w:rPr>
        <w:t>1</w:t>
      </w:r>
      <w:r w:rsidR="000841E7">
        <w:rPr>
          <w:b/>
          <w:sz w:val="24"/>
          <w:szCs w:val="24"/>
          <w:u w:val="single"/>
        </w:rPr>
        <w:t>4</w:t>
      </w:r>
      <w:r w:rsidR="000841E7" w:rsidRPr="00E17670">
        <w:rPr>
          <w:b/>
          <w:sz w:val="24"/>
          <w:szCs w:val="24"/>
          <w:u w:val="single"/>
        </w:rPr>
        <w:t xml:space="preserve"> </w:t>
      </w:r>
      <w:r w:rsidRPr="00E17670">
        <w:rPr>
          <w:b/>
          <w:sz w:val="24"/>
          <w:szCs w:val="24"/>
          <w:u w:val="single"/>
        </w:rPr>
        <w:t>- Prevailing Wages</w:t>
      </w:r>
    </w:p>
    <w:p w:rsidR="00AE67F6" w:rsidRPr="00E17670" w:rsidRDefault="00AE67F6">
      <w:pPr>
        <w:pStyle w:val="Heading3"/>
        <w:tabs>
          <w:tab w:val="left" w:pos="-1440"/>
        </w:tabs>
        <w:rPr>
          <w:rFonts w:ascii="Times New Roman" w:hAnsi="Times New Roman"/>
          <w:sz w:val="24"/>
          <w:szCs w:val="24"/>
        </w:rPr>
      </w:pPr>
    </w:p>
    <w:p w:rsidR="00AE68D6" w:rsidRPr="002C2E2C" w:rsidRDefault="00800CDF" w:rsidP="002C2E2C">
      <w:pPr>
        <w:pStyle w:val="ListParagraph"/>
        <w:widowControl w:val="0"/>
        <w:numPr>
          <w:ilvl w:val="0"/>
          <w:numId w:val="52"/>
        </w:numPr>
        <w:tabs>
          <w:tab w:val="clear" w:pos="390"/>
          <w:tab w:val="left" w:pos="-1440"/>
          <w:tab w:val="num" w:pos="720"/>
        </w:tabs>
        <w:ind w:left="720" w:hanging="720"/>
        <w:jc w:val="both"/>
        <w:rPr>
          <w:sz w:val="24"/>
          <w:szCs w:val="24"/>
        </w:rPr>
      </w:pPr>
      <w:r w:rsidRPr="002C2E2C">
        <w:rPr>
          <w:sz w:val="24"/>
          <w:szCs w:val="24"/>
        </w:rPr>
        <w:t xml:space="preserve">The Contractor and each subcontractor shall pay to each class of mechanics and laborers not less than the wage and fringe benefit rates prevailing in the Detroit Metropolitan Area, as determined by the United States Department of Labor.  The Contractor shall post </w:t>
      </w:r>
      <w:r w:rsidRPr="002C2E2C">
        <w:rPr>
          <w:sz w:val="24"/>
          <w:szCs w:val="24"/>
        </w:rPr>
        <w:lastRenderedPageBreak/>
        <w:t>on site, in a conspicuous place, a copy of all applicable wage and benefit rates, and shall provide the University with a copy of the applicable wage and benefit rates.</w:t>
      </w:r>
    </w:p>
    <w:p w:rsidR="00390C21" w:rsidRDefault="00390C21">
      <w:pPr>
        <w:widowControl w:val="0"/>
        <w:tabs>
          <w:tab w:val="left" w:pos="-1440"/>
        </w:tabs>
        <w:jc w:val="both"/>
        <w:rPr>
          <w:sz w:val="24"/>
          <w:szCs w:val="24"/>
        </w:rPr>
      </w:pPr>
    </w:p>
    <w:p w:rsidR="00AE68D6" w:rsidRPr="002C2E2C" w:rsidRDefault="008E0BAA" w:rsidP="002C2E2C">
      <w:pPr>
        <w:widowControl w:val="0"/>
        <w:tabs>
          <w:tab w:val="left" w:pos="-1440"/>
        </w:tabs>
        <w:ind w:left="720" w:hanging="720"/>
        <w:jc w:val="both"/>
        <w:rPr>
          <w:sz w:val="24"/>
          <w:szCs w:val="24"/>
        </w:rPr>
      </w:pPr>
      <w:r>
        <w:rPr>
          <w:sz w:val="24"/>
          <w:szCs w:val="24"/>
        </w:rPr>
        <w:t>14.2</w:t>
      </w:r>
      <w:r>
        <w:rPr>
          <w:sz w:val="24"/>
          <w:szCs w:val="24"/>
        </w:rPr>
        <w:tab/>
      </w:r>
      <w:r w:rsidR="00800CDF" w:rsidRPr="002C2E2C">
        <w:rPr>
          <w:sz w:val="24"/>
          <w:szCs w:val="24"/>
        </w:rPr>
        <w:t>The Contractor and each subcontractor shall keep an accurate record showing the name and occupation of and the actual benefits and wages paid to each laborer and mechanic employed in connection with this contract.  The Contractor and each subcontractor shall make certified payroll records available to the University’s representatives upon request.</w:t>
      </w:r>
    </w:p>
    <w:p w:rsidR="00AE67F6" w:rsidRPr="00E17670" w:rsidRDefault="00AE67F6">
      <w:pPr>
        <w:widowControl w:val="0"/>
        <w:tabs>
          <w:tab w:val="left" w:pos="-1440"/>
        </w:tabs>
        <w:jc w:val="both"/>
        <w:rPr>
          <w:sz w:val="24"/>
          <w:szCs w:val="24"/>
        </w:rPr>
      </w:pPr>
    </w:p>
    <w:p w:rsidR="00AE68D6" w:rsidRDefault="008E0BAA" w:rsidP="002C2E2C">
      <w:pPr>
        <w:widowControl w:val="0"/>
        <w:tabs>
          <w:tab w:val="left" w:pos="-1440"/>
        </w:tabs>
        <w:ind w:left="720" w:hanging="720"/>
        <w:jc w:val="both"/>
        <w:rPr>
          <w:sz w:val="24"/>
          <w:szCs w:val="24"/>
        </w:rPr>
      </w:pPr>
      <w:r>
        <w:rPr>
          <w:sz w:val="24"/>
          <w:szCs w:val="24"/>
        </w:rPr>
        <w:t>14.3</w:t>
      </w:r>
      <w:r>
        <w:rPr>
          <w:sz w:val="24"/>
          <w:szCs w:val="24"/>
        </w:rPr>
        <w:tab/>
      </w:r>
      <w:r w:rsidR="00AE67F6" w:rsidRPr="00E17670">
        <w:rPr>
          <w:sz w:val="24"/>
          <w:szCs w:val="24"/>
        </w:rPr>
        <w:t>If a Contractor or subcontractor fails to pay the prevailing rates of wages and fringe benefits and does not cure such failure within ten (10) days after notice to do so by the University, the University shall have the right, at its option, to do any or all of the following:</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 w:val="left" w:pos="720"/>
        </w:tabs>
        <w:ind w:left="1530" w:hanging="2250"/>
        <w:jc w:val="both"/>
        <w:rPr>
          <w:sz w:val="24"/>
          <w:szCs w:val="24"/>
        </w:rPr>
      </w:pPr>
      <w:r w:rsidRPr="00E17670">
        <w:rPr>
          <w:sz w:val="24"/>
          <w:szCs w:val="24"/>
        </w:rPr>
        <w:tab/>
      </w:r>
      <w:r w:rsidR="008E0BAA">
        <w:rPr>
          <w:sz w:val="24"/>
          <w:szCs w:val="24"/>
        </w:rPr>
        <w:t>14</w:t>
      </w:r>
      <w:r w:rsidRPr="00E17670">
        <w:rPr>
          <w:sz w:val="24"/>
          <w:szCs w:val="24"/>
        </w:rPr>
        <w:t>.3.1</w:t>
      </w:r>
      <w:r w:rsidRPr="00E17670">
        <w:rPr>
          <w:sz w:val="24"/>
          <w:szCs w:val="24"/>
        </w:rPr>
        <w:tab/>
        <w:t>Withhold all or any portion of payments due the Contractor as may be considered necessary by the University to pay laborers and mechanics the difference between the rates of wages and fringe benefits required by this Agreement and the actual wage and fringe benefits paid.</w:t>
      </w:r>
    </w:p>
    <w:p w:rsidR="00AE67F6" w:rsidRPr="00E17670" w:rsidRDefault="00AE67F6">
      <w:pPr>
        <w:widowControl w:val="0"/>
        <w:numPr>
          <w:ilvl w:val="12"/>
          <w:numId w:val="0"/>
        </w:numPr>
        <w:tabs>
          <w:tab w:val="left" w:pos="-1440"/>
        </w:tabs>
        <w:ind w:left="720"/>
        <w:jc w:val="both"/>
        <w:rPr>
          <w:sz w:val="24"/>
          <w:szCs w:val="24"/>
        </w:rPr>
      </w:pPr>
    </w:p>
    <w:p w:rsidR="00AE67F6" w:rsidRPr="00E17670" w:rsidRDefault="008E0BAA">
      <w:pPr>
        <w:widowControl w:val="0"/>
        <w:tabs>
          <w:tab w:val="left" w:pos="-1440"/>
          <w:tab w:val="left" w:pos="1530"/>
        </w:tabs>
        <w:ind w:left="1530" w:hanging="810"/>
        <w:jc w:val="both"/>
        <w:rPr>
          <w:sz w:val="24"/>
          <w:szCs w:val="24"/>
        </w:rPr>
      </w:pPr>
      <w:r>
        <w:rPr>
          <w:sz w:val="24"/>
          <w:szCs w:val="24"/>
        </w:rPr>
        <w:t>14</w:t>
      </w:r>
      <w:r w:rsidR="00AE67F6" w:rsidRPr="00E17670">
        <w:rPr>
          <w:sz w:val="24"/>
          <w:szCs w:val="24"/>
        </w:rPr>
        <w:t>.3.2</w:t>
      </w:r>
      <w:r w:rsidR="00AE67F6" w:rsidRPr="00E17670">
        <w:rPr>
          <w:sz w:val="24"/>
          <w:szCs w:val="24"/>
        </w:rPr>
        <w:tab/>
        <w:t>Terminate part or all of this Agreement or any subagreement and proceed to complete the Agreement or subagreement by separate agreement with another Contractor or otherwise, in which case the Contractor and its sureties shall be liable to the University for any excess costs incurred by the University.</w:t>
      </w:r>
    </w:p>
    <w:p w:rsidR="00AE67F6" w:rsidRPr="00E17670" w:rsidRDefault="00AE67F6">
      <w:pPr>
        <w:widowControl w:val="0"/>
        <w:tabs>
          <w:tab w:val="left" w:pos="-1440"/>
        </w:tabs>
        <w:ind w:left="720"/>
        <w:jc w:val="both"/>
        <w:rPr>
          <w:sz w:val="24"/>
          <w:szCs w:val="24"/>
        </w:rPr>
      </w:pPr>
    </w:p>
    <w:p w:rsidR="00AE67F6" w:rsidRPr="00E17670" w:rsidRDefault="008E0BAA">
      <w:pPr>
        <w:widowControl w:val="0"/>
        <w:tabs>
          <w:tab w:val="left" w:pos="-1440"/>
          <w:tab w:val="left" w:pos="720"/>
        </w:tabs>
        <w:ind w:left="720" w:hanging="720"/>
        <w:jc w:val="both"/>
        <w:rPr>
          <w:sz w:val="24"/>
          <w:szCs w:val="24"/>
        </w:rPr>
      </w:pPr>
      <w:r>
        <w:rPr>
          <w:sz w:val="24"/>
          <w:szCs w:val="24"/>
        </w:rPr>
        <w:t>14</w:t>
      </w:r>
      <w:r w:rsidR="00AE67F6" w:rsidRPr="00E17670">
        <w:rPr>
          <w:sz w:val="24"/>
          <w:szCs w:val="24"/>
        </w:rPr>
        <w:t>.4</w:t>
      </w:r>
      <w:r w:rsidR="00AE67F6" w:rsidRPr="00E17670">
        <w:rPr>
          <w:sz w:val="24"/>
          <w:szCs w:val="24"/>
        </w:rPr>
        <w:tab/>
        <w:t>The Contractor shall include terms identical or substantially similar to this section in any Agreement or subagreement pertaining to the project.</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center"/>
        <w:rPr>
          <w:sz w:val="24"/>
          <w:szCs w:val="24"/>
        </w:rPr>
      </w:pPr>
      <w:r w:rsidRPr="00E17670">
        <w:rPr>
          <w:b/>
          <w:sz w:val="24"/>
          <w:szCs w:val="24"/>
          <w:u w:val="single"/>
        </w:rPr>
        <w:t xml:space="preserve">Article </w:t>
      </w:r>
      <w:r w:rsidR="002E3A15">
        <w:rPr>
          <w:b/>
          <w:sz w:val="24"/>
          <w:szCs w:val="24"/>
          <w:u w:val="single"/>
        </w:rPr>
        <w:t>15</w:t>
      </w:r>
      <w:r w:rsidR="002E3A15" w:rsidRPr="00E17670">
        <w:rPr>
          <w:b/>
          <w:sz w:val="24"/>
          <w:szCs w:val="24"/>
          <w:u w:val="single"/>
        </w:rPr>
        <w:t xml:space="preserve"> </w:t>
      </w:r>
      <w:r w:rsidRPr="00E17670">
        <w:rPr>
          <w:b/>
          <w:sz w:val="24"/>
          <w:szCs w:val="24"/>
          <w:u w:val="single"/>
        </w:rPr>
        <w:t>- Save Harmless</w:t>
      </w:r>
    </w:p>
    <w:p w:rsidR="00AE67F6" w:rsidRPr="00E17670" w:rsidRDefault="00AE67F6">
      <w:pPr>
        <w:widowControl w:val="0"/>
        <w:tabs>
          <w:tab w:val="left" w:pos="-1440"/>
        </w:tabs>
        <w:jc w:val="center"/>
        <w:rPr>
          <w:i/>
          <w:sz w:val="24"/>
          <w:szCs w:val="24"/>
        </w:rPr>
      </w:pPr>
    </w:p>
    <w:p w:rsidR="00AE67F6" w:rsidRPr="00E17670" w:rsidRDefault="008E0BAA">
      <w:pPr>
        <w:widowControl w:val="0"/>
        <w:tabs>
          <w:tab w:val="left" w:pos="-1440"/>
          <w:tab w:val="left" w:pos="720"/>
        </w:tabs>
        <w:ind w:left="720" w:hanging="720"/>
        <w:jc w:val="both"/>
        <w:rPr>
          <w:sz w:val="24"/>
          <w:szCs w:val="24"/>
        </w:rPr>
      </w:pPr>
      <w:r>
        <w:rPr>
          <w:sz w:val="24"/>
          <w:szCs w:val="24"/>
        </w:rPr>
        <w:t>15</w:t>
      </w:r>
      <w:r w:rsidR="00AE67F6" w:rsidRPr="00E17670">
        <w:rPr>
          <w:sz w:val="24"/>
          <w:szCs w:val="24"/>
        </w:rPr>
        <w:t>.1</w:t>
      </w:r>
      <w:r w:rsidR="00AE67F6" w:rsidRPr="00E17670">
        <w:rPr>
          <w:sz w:val="24"/>
          <w:szCs w:val="24"/>
        </w:rPr>
        <w:tab/>
        <w:t>The Contractor shall indemnify, defend and hold harmless the University, its agents and employees from any and all loss, damage, claims, and causes of action whatsoever, including all costs, expenses and attorneys’ fees arising out of Contractor’s performance of obligations under the terms and conditions of this agreement.  Such responsibility shall not be construed as liability for damage caused by or resulting from the negligence of the University, its agents other than the Contractor, or its employees.</w:t>
      </w:r>
    </w:p>
    <w:p w:rsidR="00AE67F6" w:rsidRPr="00E17670" w:rsidRDefault="00AE67F6">
      <w:pPr>
        <w:widowControl w:val="0"/>
        <w:tabs>
          <w:tab w:val="left" w:pos="-1440"/>
        </w:tabs>
        <w:jc w:val="both"/>
        <w:rPr>
          <w:sz w:val="24"/>
          <w:szCs w:val="24"/>
        </w:rPr>
      </w:pPr>
    </w:p>
    <w:p w:rsidR="00AE67F6" w:rsidRPr="00E17670" w:rsidRDefault="00AE67F6">
      <w:pPr>
        <w:pStyle w:val="Heading1"/>
        <w:tabs>
          <w:tab w:val="left" w:pos="-1440"/>
        </w:tabs>
        <w:rPr>
          <w:rFonts w:ascii="Times New Roman" w:hAnsi="Times New Roman"/>
          <w:sz w:val="24"/>
          <w:szCs w:val="24"/>
        </w:rPr>
      </w:pPr>
      <w:r w:rsidRPr="00E17670">
        <w:rPr>
          <w:rFonts w:ascii="Times New Roman" w:hAnsi="Times New Roman"/>
          <w:sz w:val="24"/>
          <w:szCs w:val="24"/>
        </w:rPr>
        <w:t xml:space="preserve">Article </w:t>
      </w:r>
      <w:r w:rsidR="002E3A15">
        <w:rPr>
          <w:rFonts w:ascii="Times New Roman" w:hAnsi="Times New Roman"/>
          <w:sz w:val="24"/>
          <w:szCs w:val="24"/>
        </w:rPr>
        <w:t>16</w:t>
      </w:r>
      <w:r w:rsidR="002E3A15" w:rsidRPr="00E17670">
        <w:rPr>
          <w:rFonts w:ascii="Times New Roman" w:hAnsi="Times New Roman"/>
          <w:sz w:val="24"/>
          <w:szCs w:val="24"/>
        </w:rPr>
        <w:t xml:space="preserve"> </w:t>
      </w:r>
      <w:r w:rsidR="008E0BAA">
        <w:rPr>
          <w:rFonts w:ascii="Times New Roman" w:hAnsi="Times New Roman"/>
          <w:sz w:val="24"/>
          <w:szCs w:val="24"/>
        </w:rPr>
        <w:t>–</w:t>
      </w:r>
      <w:r w:rsidRPr="00E17670">
        <w:rPr>
          <w:rFonts w:ascii="Times New Roman" w:hAnsi="Times New Roman"/>
          <w:sz w:val="24"/>
          <w:szCs w:val="24"/>
        </w:rPr>
        <w:t xml:space="preserve"> Liquidated Damages</w:t>
      </w:r>
    </w:p>
    <w:p w:rsidR="00AE67F6" w:rsidRPr="00E17670" w:rsidRDefault="00AE67F6">
      <w:pPr>
        <w:pStyle w:val="Heading3"/>
        <w:tabs>
          <w:tab w:val="left" w:pos="-1440"/>
        </w:tabs>
        <w:rPr>
          <w:rFonts w:ascii="Times New Roman" w:hAnsi="Times New Roman"/>
          <w:sz w:val="24"/>
          <w:szCs w:val="24"/>
        </w:rPr>
      </w:pPr>
    </w:p>
    <w:p w:rsidR="00AE68D6" w:rsidRDefault="008E0BAA" w:rsidP="002C2E2C">
      <w:pPr>
        <w:widowControl w:val="0"/>
        <w:tabs>
          <w:tab w:val="left" w:pos="-1440"/>
        </w:tabs>
        <w:jc w:val="both"/>
        <w:rPr>
          <w:sz w:val="24"/>
          <w:szCs w:val="24"/>
        </w:rPr>
      </w:pPr>
      <w:r>
        <w:rPr>
          <w:sz w:val="24"/>
          <w:szCs w:val="24"/>
        </w:rPr>
        <w:t>16.1</w:t>
      </w:r>
      <w:r>
        <w:rPr>
          <w:sz w:val="24"/>
          <w:szCs w:val="24"/>
        </w:rPr>
        <w:tab/>
      </w:r>
      <w:r w:rsidR="003F296A" w:rsidRPr="00E17670">
        <w:rPr>
          <w:sz w:val="24"/>
          <w:szCs w:val="24"/>
        </w:rPr>
        <w:t>N/A</w:t>
      </w:r>
    </w:p>
    <w:p w:rsidR="00AE67F6" w:rsidRPr="00E17670" w:rsidRDefault="00AE67F6" w:rsidP="003F296A">
      <w:pPr>
        <w:widowControl w:val="0"/>
        <w:tabs>
          <w:tab w:val="left" w:pos="-1440"/>
        </w:tabs>
        <w:rPr>
          <w:sz w:val="24"/>
          <w:szCs w:val="24"/>
        </w:rPr>
      </w:pPr>
    </w:p>
    <w:p w:rsidR="00AE67F6" w:rsidRPr="00E17670" w:rsidRDefault="00AE67F6">
      <w:pPr>
        <w:widowControl w:val="0"/>
        <w:tabs>
          <w:tab w:val="left" w:pos="-1440"/>
        </w:tabs>
        <w:jc w:val="center"/>
        <w:rPr>
          <w:sz w:val="24"/>
          <w:szCs w:val="24"/>
        </w:rPr>
      </w:pPr>
      <w:r w:rsidRPr="00E17670">
        <w:rPr>
          <w:b/>
          <w:sz w:val="24"/>
          <w:szCs w:val="24"/>
          <w:u w:val="single"/>
        </w:rPr>
        <w:t xml:space="preserve">Article </w:t>
      </w:r>
      <w:r w:rsidR="002E3A15">
        <w:rPr>
          <w:b/>
          <w:sz w:val="24"/>
          <w:szCs w:val="24"/>
          <w:u w:val="single"/>
        </w:rPr>
        <w:t>17</w:t>
      </w:r>
      <w:r w:rsidRPr="00E17670">
        <w:rPr>
          <w:b/>
          <w:sz w:val="24"/>
          <w:szCs w:val="24"/>
          <w:u w:val="single"/>
        </w:rPr>
        <w:t xml:space="preserve">- Interpretation </w:t>
      </w:r>
    </w:p>
    <w:p w:rsidR="00AE67F6" w:rsidRPr="00E17670" w:rsidRDefault="00AE67F6">
      <w:pPr>
        <w:pStyle w:val="Heading3"/>
        <w:tabs>
          <w:tab w:val="left" w:pos="-1440"/>
        </w:tabs>
        <w:rPr>
          <w:rFonts w:ascii="Times New Roman" w:hAnsi="Times New Roman"/>
          <w:sz w:val="24"/>
          <w:szCs w:val="24"/>
        </w:rPr>
      </w:pPr>
    </w:p>
    <w:p w:rsidR="00AE67F6" w:rsidRPr="00E17670" w:rsidRDefault="008E0BAA">
      <w:pPr>
        <w:pStyle w:val="BodyTextIndent2"/>
        <w:tabs>
          <w:tab w:val="clear" w:pos="-720"/>
          <w:tab w:val="clear" w:pos="-90"/>
          <w:tab w:val="clear" w:pos="721"/>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Pr>
          <w:sz w:val="24"/>
          <w:szCs w:val="24"/>
        </w:rPr>
        <w:t>17</w:t>
      </w:r>
      <w:r w:rsidR="00AE67F6" w:rsidRPr="00E17670">
        <w:rPr>
          <w:sz w:val="24"/>
          <w:szCs w:val="24"/>
        </w:rPr>
        <w:t>.1</w:t>
      </w:r>
      <w:r w:rsidR="00AE67F6" w:rsidRPr="00E17670">
        <w:rPr>
          <w:sz w:val="24"/>
          <w:szCs w:val="24"/>
        </w:rPr>
        <w:tab/>
        <w:t>This Agreement shall be interpreted and construed according to the laws of the State of Michigan.</w:t>
      </w:r>
    </w:p>
    <w:p w:rsidR="00AE67F6" w:rsidRPr="00E17670" w:rsidRDefault="00AE67F6">
      <w:pPr>
        <w:widowControl w:val="0"/>
        <w:tabs>
          <w:tab w:val="left" w:pos="-1440"/>
        </w:tabs>
        <w:jc w:val="both"/>
        <w:rPr>
          <w:sz w:val="24"/>
          <w:szCs w:val="24"/>
        </w:rPr>
      </w:pPr>
    </w:p>
    <w:p w:rsidR="00AE67F6" w:rsidRPr="00E17670" w:rsidRDefault="008E0BAA">
      <w:pPr>
        <w:widowControl w:val="0"/>
        <w:tabs>
          <w:tab w:val="left" w:pos="-1440"/>
          <w:tab w:val="left" w:pos="720"/>
        </w:tabs>
        <w:ind w:left="720" w:hanging="720"/>
        <w:jc w:val="both"/>
        <w:rPr>
          <w:sz w:val="24"/>
          <w:szCs w:val="24"/>
        </w:rPr>
      </w:pPr>
      <w:r>
        <w:rPr>
          <w:sz w:val="24"/>
          <w:szCs w:val="24"/>
        </w:rPr>
        <w:t>17</w:t>
      </w:r>
      <w:r w:rsidR="00AE67F6" w:rsidRPr="00E17670">
        <w:rPr>
          <w:sz w:val="24"/>
          <w:szCs w:val="24"/>
        </w:rPr>
        <w:t>.2</w:t>
      </w:r>
      <w:r w:rsidR="00AE67F6" w:rsidRPr="00E17670">
        <w:rPr>
          <w:sz w:val="24"/>
          <w:szCs w:val="24"/>
        </w:rPr>
        <w:tab/>
        <w:t>If one part of this Agreement is found to be void by legal or legislative action, the remainder of the contract remains in full effect.</w:t>
      </w:r>
    </w:p>
    <w:p w:rsidR="00996263" w:rsidRDefault="00996263">
      <w:pPr>
        <w:widowControl w:val="0"/>
        <w:tabs>
          <w:tab w:val="left" w:pos="-1440"/>
        </w:tabs>
        <w:jc w:val="center"/>
        <w:rPr>
          <w:sz w:val="24"/>
          <w:szCs w:val="24"/>
        </w:rPr>
      </w:pPr>
    </w:p>
    <w:p w:rsidR="00D51BC2" w:rsidRPr="00E17670" w:rsidRDefault="00D51BC2">
      <w:pPr>
        <w:widowControl w:val="0"/>
        <w:tabs>
          <w:tab w:val="left" w:pos="-1440"/>
        </w:tabs>
        <w:jc w:val="center"/>
        <w:rPr>
          <w:sz w:val="24"/>
          <w:szCs w:val="24"/>
        </w:rPr>
      </w:pPr>
    </w:p>
    <w:p w:rsidR="00AE67F6" w:rsidRPr="00E17670" w:rsidRDefault="00AE67F6">
      <w:pPr>
        <w:widowControl w:val="0"/>
        <w:tabs>
          <w:tab w:val="left" w:pos="-1440"/>
        </w:tabs>
        <w:jc w:val="center"/>
        <w:rPr>
          <w:sz w:val="24"/>
          <w:szCs w:val="24"/>
        </w:rPr>
      </w:pPr>
      <w:r w:rsidRPr="00E17670">
        <w:rPr>
          <w:b/>
          <w:sz w:val="24"/>
          <w:szCs w:val="24"/>
          <w:u w:val="single"/>
        </w:rPr>
        <w:lastRenderedPageBreak/>
        <w:t xml:space="preserve">Article </w:t>
      </w:r>
      <w:r w:rsidR="002E3A15">
        <w:rPr>
          <w:b/>
          <w:sz w:val="24"/>
          <w:szCs w:val="24"/>
          <w:u w:val="single"/>
        </w:rPr>
        <w:t>18</w:t>
      </w:r>
      <w:r w:rsidR="002E3A15" w:rsidRPr="00E17670">
        <w:rPr>
          <w:b/>
          <w:sz w:val="24"/>
          <w:szCs w:val="24"/>
          <w:u w:val="single"/>
        </w:rPr>
        <w:t xml:space="preserve"> </w:t>
      </w:r>
      <w:r w:rsidRPr="00E17670">
        <w:rPr>
          <w:b/>
          <w:sz w:val="24"/>
          <w:szCs w:val="24"/>
          <w:u w:val="single"/>
        </w:rPr>
        <w:t>- Drawings and Specifications</w:t>
      </w:r>
    </w:p>
    <w:p w:rsidR="00AE67F6" w:rsidRPr="00E17670" w:rsidRDefault="00AE67F6">
      <w:pPr>
        <w:widowControl w:val="0"/>
        <w:tabs>
          <w:tab w:val="left" w:pos="-1440"/>
        </w:tabs>
        <w:jc w:val="center"/>
        <w:rPr>
          <w:i/>
          <w:sz w:val="24"/>
          <w:szCs w:val="24"/>
        </w:rPr>
      </w:pPr>
    </w:p>
    <w:p w:rsidR="00AE67F6" w:rsidRPr="00E17670" w:rsidRDefault="008E0BAA">
      <w:pPr>
        <w:widowControl w:val="0"/>
        <w:tabs>
          <w:tab w:val="left" w:pos="-1440"/>
        </w:tabs>
        <w:ind w:left="720" w:hanging="720"/>
        <w:jc w:val="both"/>
        <w:rPr>
          <w:sz w:val="24"/>
          <w:szCs w:val="24"/>
        </w:rPr>
      </w:pPr>
      <w:r w:rsidRPr="00E17670">
        <w:rPr>
          <w:sz w:val="24"/>
          <w:szCs w:val="24"/>
        </w:rPr>
        <w:t>1</w:t>
      </w:r>
      <w:r>
        <w:rPr>
          <w:sz w:val="24"/>
          <w:szCs w:val="24"/>
        </w:rPr>
        <w:t>8</w:t>
      </w:r>
      <w:r w:rsidR="00AE67F6" w:rsidRPr="00E17670">
        <w:rPr>
          <w:sz w:val="24"/>
          <w:szCs w:val="24"/>
        </w:rPr>
        <w:t>.1</w:t>
      </w:r>
      <w:r w:rsidR="00AE67F6" w:rsidRPr="00E17670">
        <w:rPr>
          <w:sz w:val="24"/>
          <w:szCs w:val="24"/>
        </w:rPr>
        <w:tab/>
        <w:t>The Technical Specifications</w:t>
      </w:r>
      <w:r w:rsidR="00216AA9" w:rsidRPr="00E17670">
        <w:rPr>
          <w:sz w:val="24"/>
          <w:szCs w:val="24"/>
        </w:rPr>
        <w:t xml:space="preserve"> </w:t>
      </w:r>
      <w:r w:rsidR="00030891" w:rsidRPr="00E17670">
        <w:rPr>
          <w:sz w:val="24"/>
          <w:szCs w:val="24"/>
        </w:rPr>
        <w:t>are specific to each time and materials work order assignment</w:t>
      </w:r>
      <w:r w:rsidR="00AE67F6" w:rsidRPr="00E17670">
        <w:rPr>
          <w:sz w:val="24"/>
          <w:szCs w:val="24"/>
        </w:rPr>
        <w:t xml:space="preserve">, and </w:t>
      </w:r>
      <w:r w:rsidR="00EC0955" w:rsidRPr="00E17670">
        <w:rPr>
          <w:sz w:val="24"/>
          <w:szCs w:val="24"/>
        </w:rPr>
        <w:t>represent</w:t>
      </w:r>
      <w:r w:rsidR="00AE67F6" w:rsidRPr="00E17670">
        <w:rPr>
          <w:sz w:val="24"/>
          <w:szCs w:val="24"/>
        </w:rPr>
        <w:t xml:space="preserve"> the scope of work as defined in the Contract Documents from Article 4.</w:t>
      </w:r>
      <w:r w:rsidR="00985C6E" w:rsidRPr="00E17670">
        <w:rPr>
          <w:sz w:val="24"/>
          <w:szCs w:val="24"/>
        </w:rPr>
        <w:t xml:space="preserve">  </w:t>
      </w:r>
    </w:p>
    <w:p w:rsidR="00AE67F6" w:rsidRPr="00E17670" w:rsidRDefault="00030891">
      <w:pPr>
        <w:widowControl w:val="0"/>
        <w:tabs>
          <w:tab w:val="left" w:pos="-1440"/>
        </w:tabs>
        <w:jc w:val="both"/>
        <w:rPr>
          <w:sz w:val="24"/>
          <w:szCs w:val="24"/>
        </w:rPr>
      </w:pPr>
      <w:r w:rsidRPr="00E17670">
        <w:rPr>
          <w:sz w:val="24"/>
          <w:szCs w:val="24"/>
        </w:rPr>
        <w:tab/>
      </w:r>
    </w:p>
    <w:p w:rsidR="009F5513" w:rsidRPr="00E17670" w:rsidRDefault="009F5513">
      <w:pPr>
        <w:widowControl w:val="0"/>
        <w:tabs>
          <w:tab w:val="left" w:pos="-1440"/>
        </w:tabs>
        <w:jc w:val="both"/>
        <w:rPr>
          <w:sz w:val="24"/>
          <w:szCs w:val="24"/>
        </w:rPr>
      </w:pPr>
    </w:p>
    <w:p w:rsidR="009F5513" w:rsidRPr="00E17670" w:rsidRDefault="009F5513">
      <w:pPr>
        <w:widowControl w:val="0"/>
        <w:tabs>
          <w:tab w:val="left" w:pos="-1440"/>
        </w:tabs>
        <w:jc w:val="both"/>
        <w:rPr>
          <w:sz w:val="24"/>
          <w:szCs w:val="24"/>
        </w:rPr>
      </w:pPr>
    </w:p>
    <w:p w:rsidR="009F5513" w:rsidRDefault="009F5513">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390C21" w:rsidRDefault="00390C21">
      <w:pPr>
        <w:widowControl w:val="0"/>
        <w:tabs>
          <w:tab w:val="left" w:pos="-1440"/>
        </w:tabs>
        <w:jc w:val="both"/>
        <w:rPr>
          <w:sz w:val="24"/>
          <w:szCs w:val="24"/>
        </w:rPr>
      </w:pPr>
    </w:p>
    <w:p w:rsidR="00A26203" w:rsidRPr="00E17670" w:rsidRDefault="00A26203">
      <w:pPr>
        <w:widowControl w:val="0"/>
        <w:tabs>
          <w:tab w:val="left" w:pos="-1440"/>
        </w:tabs>
        <w:jc w:val="both"/>
        <w:rPr>
          <w:sz w:val="24"/>
          <w:szCs w:val="24"/>
        </w:rPr>
      </w:pPr>
    </w:p>
    <w:p w:rsidR="009F5513" w:rsidRPr="00E17670" w:rsidRDefault="009F5513">
      <w:pPr>
        <w:widowControl w:val="0"/>
        <w:tabs>
          <w:tab w:val="left" w:pos="-1440"/>
        </w:tabs>
        <w:jc w:val="both"/>
        <w:rPr>
          <w:sz w:val="24"/>
          <w:szCs w:val="24"/>
        </w:rPr>
      </w:pPr>
    </w:p>
    <w:p w:rsidR="009F5513" w:rsidRPr="00E17670" w:rsidRDefault="009F5513">
      <w:pPr>
        <w:widowControl w:val="0"/>
        <w:tabs>
          <w:tab w:val="left" w:pos="-1440"/>
        </w:tabs>
        <w:jc w:val="both"/>
        <w:rPr>
          <w:sz w:val="24"/>
          <w:szCs w:val="24"/>
        </w:rPr>
      </w:pPr>
    </w:p>
    <w:p w:rsidR="009F5513" w:rsidRPr="00E17670" w:rsidRDefault="009F5513">
      <w:pPr>
        <w:widowControl w:val="0"/>
        <w:tabs>
          <w:tab w:val="left" w:pos="-1440"/>
        </w:tabs>
        <w:jc w:val="both"/>
        <w:rPr>
          <w:sz w:val="24"/>
          <w:szCs w:val="24"/>
        </w:rPr>
      </w:pPr>
    </w:p>
    <w:p w:rsidR="00AE67F6" w:rsidRPr="00E17670" w:rsidRDefault="00AE67F6">
      <w:pPr>
        <w:widowControl w:val="0"/>
        <w:tabs>
          <w:tab w:val="left" w:pos="-1440"/>
        </w:tabs>
        <w:jc w:val="both"/>
        <w:rPr>
          <w:sz w:val="24"/>
          <w:szCs w:val="24"/>
          <w:u w:val="single"/>
        </w:rPr>
      </w:pPr>
    </w:p>
    <w:p w:rsidR="00AE67F6" w:rsidRPr="00E17670" w:rsidRDefault="00AE67F6">
      <w:pPr>
        <w:widowControl w:val="0"/>
        <w:tabs>
          <w:tab w:val="left" w:pos="-1440"/>
        </w:tabs>
        <w:jc w:val="both"/>
        <w:rPr>
          <w:sz w:val="24"/>
          <w:szCs w:val="24"/>
        </w:rPr>
      </w:pPr>
      <w:r w:rsidRPr="00E17670">
        <w:rPr>
          <w:b/>
          <w:sz w:val="24"/>
          <w:szCs w:val="24"/>
        </w:rPr>
        <w:lastRenderedPageBreak/>
        <w:t xml:space="preserve">IN WITNESS WHEREOF </w:t>
      </w:r>
      <w:r w:rsidRPr="00E17670">
        <w:rPr>
          <w:sz w:val="24"/>
          <w:szCs w:val="24"/>
        </w:rPr>
        <w:t>the parties to these presents have hereunto set their hands as of the day and year first written above.</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both"/>
        <w:rPr>
          <w:sz w:val="24"/>
          <w:szCs w:val="24"/>
        </w:rPr>
      </w:pPr>
      <w:r w:rsidRPr="00E17670">
        <w:rPr>
          <w:sz w:val="24"/>
          <w:szCs w:val="24"/>
        </w:rPr>
        <w:t>Signed, sealed and delivered</w:t>
      </w:r>
    </w:p>
    <w:p w:rsidR="00AE67F6" w:rsidRPr="00E17670" w:rsidRDefault="00AE67F6">
      <w:pPr>
        <w:widowControl w:val="0"/>
        <w:tabs>
          <w:tab w:val="left" w:pos="-1440"/>
        </w:tabs>
        <w:jc w:val="both"/>
        <w:rPr>
          <w:sz w:val="24"/>
          <w:szCs w:val="24"/>
          <w:u w:val="single"/>
        </w:rPr>
      </w:pPr>
      <w:r w:rsidRPr="00E17670">
        <w:rPr>
          <w:sz w:val="24"/>
          <w:szCs w:val="24"/>
        </w:rPr>
        <w:t>In the presence of:</w:t>
      </w:r>
      <w:r w:rsidRPr="00E17670">
        <w:rPr>
          <w:sz w:val="24"/>
          <w:szCs w:val="24"/>
        </w:rPr>
        <w:tab/>
      </w:r>
      <w:r w:rsidRPr="00E17670">
        <w:rPr>
          <w:sz w:val="24"/>
          <w:szCs w:val="24"/>
        </w:rPr>
        <w:tab/>
      </w:r>
      <w:r w:rsidRPr="00E17670">
        <w:rPr>
          <w:sz w:val="24"/>
          <w:szCs w:val="24"/>
        </w:rPr>
        <w:tab/>
      </w:r>
      <w:r w:rsidRPr="00E17670">
        <w:rPr>
          <w:sz w:val="24"/>
          <w:szCs w:val="24"/>
        </w:rPr>
        <w:tab/>
      </w:r>
      <w:r w:rsidR="008A7F48" w:rsidRPr="00E73B7E">
        <w:rPr>
          <w:sz w:val="24"/>
          <w:szCs w:val="24"/>
          <w:highlight w:val="yellow"/>
          <w:u w:val="single"/>
        </w:rPr>
        <w:fldChar w:fldCharType="begin"/>
      </w:r>
      <w:r w:rsidR="008A7F48" w:rsidRPr="00E73B7E">
        <w:rPr>
          <w:sz w:val="24"/>
          <w:szCs w:val="24"/>
          <w:highlight w:val="yellow"/>
          <w:u w:val="single"/>
        </w:rPr>
        <w:instrText xml:space="preserve"> MACROBUTTON  AcceptAllChangesShown CONTRACTOR’S_NAME_GOES_HERE </w:instrText>
      </w:r>
      <w:r w:rsidR="008A7F48" w:rsidRPr="00E73B7E">
        <w:rPr>
          <w:sz w:val="24"/>
          <w:szCs w:val="24"/>
          <w:highlight w:val="yellow"/>
          <w:u w:val="single"/>
        </w:rPr>
        <w:fldChar w:fldCharType="end"/>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By__________________________________</w:t>
      </w:r>
      <w:r w:rsidRPr="00E17670">
        <w:rPr>
          <w:sz w:val="24"/>
          <w:szCs w:val="24"/>
          <w:u w:val="single"/>
        </w:rPr>
        <w:t xml:space="preserve">                                </w:t>
      </w: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 xml:space="preserve">    Signature</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____________________________________</w:t>
      </w: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Please print name here</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____________________________________</w:t>
      </w: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Date signed</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____________________________________</w:t>
      </w: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Title</w:t>
      </w:r>
    </w:p>
    <w:p w:rsidR="00AE67F6" w:rsidRPr="00E17670" w:rsidRDefault="00AE67F6">
      <w:pPr>
        <w:widowControl w:val="0"/>
        <w:tabs>
          <w:tab w:val="left" w:pos="-1440"/>
        </w:tabs>
        <w:jc w:val="both"/>
        <w:rPr>
          <w:sz w:val="24"/>
          <w:szCs w:val="24"/>
        </w:rPr>
      </w:pPr>
    </w:p>
    <w:p w:rsidR="00AE67F6" w:rsidRPr="00E17670" w:rsidRDefault="00AE67F6">
      <w:pPr>
        <w:widowControl w:val="0"/>
        <w:tabs>
          <w:tab w:val="left" w:pos="-1440"/>
        </w:tabs>
        <w:jc w:val="both"/>
        <w:rPr>
          <w:sz w:val="24"/>
          <w:szCs w:val="24"/>
        </w:rPr>
      </w:pPr>
      <w:r w:rsidRPr="00E17670">
        <w:rPr>
          <w:sz w:val="24"/>
          <w:szCs w:val="24"/>
        </w:rPr>
        <w:t>_____________________________</w:t>
      </w:r>
    </w:p>
    <w:p w:rsidR="00AE67F6" w:rsidRPr="00E17670" w:rsidRDefault="00AE67F6">
      <w:pPr>
        <w:widowControl w:val="0"/>
        <w:tabs>
          <w:tab w:val="left" w:pos="-1440"/>
        </w:tabs>
        <w:jc w:val="both"/>
        <w:rPr>
          <w:b/>
          <w:sz w:val="24"/>
          <w:szCs w:val="24"/>
        </w:rPr>
      </w:pPr>
      <w:r w:rsidRPr="00E17670">
        <w:rPr>
          <w:sz w:val="24"/>
          <w:szCs w:val="24"/>
        </w:rPr>
        <w:t>Witness</w:t>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b/>
          <w:sz w:val="24"/>
          <w:szCs w:val="24"/>
        </w:rPr>
        <w:t>THE BOARD OF GOVERNORS of</w:t>
      </w:r>
    </w:p>
    <w:p w:rsidR="00AE67F6" w:rsidRPr="00E17670" w:rsidRDefault="00AE67F6">
      <w:pPr>
        <w:widowControl w:val="0"/>
        <w:tabs>
          <w:tab w:val="left" w:pos="-1440"/>
        </w:tabs>
        <w:jc w:val="both"/>
        <w:rPr>
          <w:b/>
          <w:sz w:val="24"/>
          <w:szCs w:val="24"/>
        </w:rPr>
      </w:pPr>
      <w:r w:rsidRPr="00E17670">
        <w:rPr>
          <w:b/>
          <w:sz w:val="24"/>
          <w:szCs w:val="24"/>
        </w:rPr>
        <w:tab/>
      </w:r>
      <w:r w:rsidRPr="00E17670">
        <w:rPr>
          <w:b/>
          <w:sz w:val="24"/>
          <w:szCs w:val="24"/>
        </w:rPr>
        <w:tab/>
      </w:r>
      <w:r w:rsidRPr="00E17670">
        <w:rPr>
          <w:b/>
          <w:sz w:val="24"/>
          <w:szCs w:val="24"/>
        </w:rPr>
        <w:tab/>
      </w:r>
      <w:r w:rsidRPr="00E17670">
        <w:rPr>
          <w:b/>
          <w:sz w:val="24"/>
          <w:szCs w:val="24"/>
        </w:rPr>
        <w:tab/>
      </w:r>
      <w:r w:rsidRPr="00E17670">
        <w:rPr>
          <w:b/>
          <w:sz w:val="24"/>
          <w:szCs w:val="24"/>
        </w:rPr>
        <w:tab/>
      </w:r>
      <w:r w:rsidRPr="00E17670">
        <w:rPr>
          <w:b/>
          <w:sz w:val="24"/>
          <w:szCs w:val="24"/>
        </w:rPr>
        <w:tab/>
        <w:t>WAYNE STATE UNIVERSITY</w:t>
      </w:r>
    </w:p>
    <w:p w:rsidR="00AE67F6" w:rsidRPr="00E17670" w:rsidRDefault="00AE67F6">
      <w:pPr>
        <w:widowControl w:val="0"/>
        <w:tabs>
          <w:tab w:val="left" w:pos="-1440"/>
        </w:tabs>
        <w:jc w:val="both"/>
        <w:rPr>
          <w:b/>
          <w:sz w:val="24"/>
          <w:szCs w:val="24"/>
        </w:rPr>
      </w:pPr>
      <w:r w:rsidRPr="00E17670">
        <w:rPr>
          <w:b/>
          <w:sz w:val="24"/>
          <w:szCs w:val="24"/>
        </w:rPr>
        <w:tab/>
      </w:r>
      <w:r w:rsidRPr="00E17670">
        <w:rPr>
          <w:b/>
          <w:sz w:val="24"/>
          <w:szCs w:val="24"/>
        </w:rPr>
        <w:tab/>
      </w:r>
      <w:r w:rsidRPr="00E17670">
        <w:rPr>
          <w:b/>
          <w:sz w:val="24"/>
          <w:szCs w:val="24"/>
        </w:rPr>
        <w:tab/>
      </w:r>
      <w:r w:rsidRPr="00E17670">
        <w:rPr>
          <w:b/>
          <w:sz w:val="24"/>
          <w:szCs w:val="24"/>
        </w:rPr>
        <w:tab/>
      </w:r>
      <w:r w:rsidRPr="00E17670">
        <w:rPr>
          <w:b/>
          <w:sz w:val="24"/>
          <w:szCs w:val="24"/>
        </w:rPr>
        <w:tab/>
      </w:r>
      <w:r w:rsidRPr="00E17670">
        <w:rPr>
          <w:b/>
          <w:sz w:val="24"/>
          <w:szCs w:val="24"/>
        </w:rPr>
        <w:tab/>
      </w:r>
    </w:p>
    <w:p w:rsidR="00AE67F6" w:rsidRPr="00E17670" w:rsidRDefault="00AE67F6">
      <w:pPr>
        <w:widowControl w:val="0"/>
        <w:tabs>
          <w:tab w:val="left" w:pos="-1440"/>
        </w:tabs>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By_______________________________</w:t>
      </w:r>
    </w:p>
    <w:p w:rsidR="00AE67F6" w:rsidRPr="00E17670" w:rsidRDefault="00AE67F6">
      <w:pPr>
        <w:widowControl w:val="0"/>
        <w:tabs>
          <w:tab w:val="left" w:pos="-1440"/>
        </w:tabs>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 xml:space="preserve">     </w:t>
      </w:r>
      <w:r w:rsidR="0081672A">
        <w:rPr>
          <w:sz w:val="24"/>
          <w:szCs w:val="24"/>
        </w:rPr>
        <w:t>William R. Decatur</w:t>
      </w:r>
      <w:r w:rsidRPr="00E17670">
        <w:rPr>
          <w:sz w:val="24"/>
          <w:szCs w:val="24"/>
        </w:rPr>
        <w:t>, Vice President for</w:t>
      </w:r>
    </w:p>
    <w:p w:rsidR="00AE67F6" w:rsidRPr="00E17670" w:rsidRDefault="00AE67F6">
      <w:pPr>
        <w:widowControl w:val="0"/>
        <w:tabs>
          <w:tab w:val="left" w:pos="-1440"/>
        </w:tabs>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 xml:space="preserve">     Finance and </w:t>
      </w:r>
      <w:r w:rsidR="00670D6C" w:rsidRPr="00E17670">
        <w:rPr>
          <w:sz w:val="24"/>
          <w:szCs w:val="24"/>
        </w:rPr>
        <w:t>Business Operations</w:t>
      </w:r>
    </w:p>
    <w:p w:rsidR="00AE67F6" w:rsidRPr="00E17670" w:rsidRDefault="00AE67F6">
      <w:pPr>
        <w:widowControl w:val="0"/>
        <w:tabs>
          <w:tab w:val="left" w:pos="-1440"/>
        </w:tabs>
        <w:rPr>
          <w:sz w:val="24"/>
          <w:szCs w:val="24"/>
        </w:rPr>
      </w:pP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__________________________</w:t>
      </w:r>
    </w:p>
    <w:p w:rsidR="00AE67F6" w:rsidRPr="00E17670" w:rsidRDefault="00AE67F6">
      <w:pPr>
        <w:widowControl w:val="0"/>
        <w:tabs>
          <w:tab w:val="left" w:pos="-1440"/>
        </w:tabs>
        <w:jc w:val="both"/>
        <w:rPr>
          <w:sz w:val="24"/>
          <w:szCs w:val="24"/>
        </w:rPr>
      </w:pP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r>
      <w:r w:rsidRPr="00E17670">
        <w:rPr>
          <w:sz w:val="24"/>
          <w:szCs w:val="24"/>
        </w:rPr>
        <w:tab/>
        <w:t>Date signed</w:t>
      </w:r>
    </w:p>
    <w:p w:rsidR="00AE67F6" w:rsidRPr="00E17670" w:rsidRDefault="00AE67F6">
      <w:pPr>
        <w:widowControl w:val="0"/>
        <w:tabs>
          <w:tab w:val="left" w:pos="-1440"/>
        </w:tabs>
        <w:jc w:val="both"/>
        <w:rPr>
          <w:sz w:val="24"/>
          <w:szCs w:val="24"/>
        </w:rPr>
      </w:pPr>
    </w:p>
    <w:p w:rsidR="00996263" w:rsidRPr="00E17670" w:rsidRDefault="00AE67F6">
      <w:pPr>
        <w:widowControl w:val="0"/>
        <w:tabs>
          <w:tab w:val="left" w:pos="-1440"/>
        </w:tabs>
        <w:jc w:val="both"/>
        <w:rPr>
          <w:sz w:val="24"/>
          <w:szCs w:val="24"/>
        </w:rPr>
      </w:pPr>
      <w:r w:rsidRPr="00E17670">
        <w:rPr>
          <w:sz w:val="24"/>
          <w:szCs w:val="24"/>
        </w:rPr>
        <w:t xml:space="preserve">Form Contract Approved by OGC </w:t>
      </w:r>
      <w:r w:rsidR="00E63459" w:rsidRPr="00E17670">
        <w:rPr>
          <w:sz w:val="24"/>
          <w:szCs w:val="24"/>
        </w:rPr>
        <w:t>01/13 - LG</w:t>
      </w:r>
    </w:p>
    <w:p w:rsidR="003956D7" w:rsidRDefault="003956D7" w:rsidP="003956D7">
      <w:pPr>
        <w:widowControl w:val="0"/>
        <w:jc w:val="both"/>
      </w:pPr>
      <w:r w:rsidRPr="00E17670">
        <w:t xml:space="preserve">Rev. </w:t>
      </w:r>
      <w:r>
        <w:t>3</w:t>
      </w:r>
      <w:r w:rsidRPr="00E17670">
        <w:t>_1.</w:t>
      </w:r>
      <w:r>
        <w:t>25</w:t>
      </w:r>
      <w:r w:rsidRPr="00E17670">
        <w:t>.2013</w:t>
      </w:r>
      <w:r>
        <w:t xml:space="preserve"> RGP</w:t>
      </w:r>
    </w:p>
    <w:p w:rsidR="0081672A" w:rsidRPr="00E17670" w:rsidRDefault="0081672A" w:rsidP="003956D7">
      <w:pPr>
        <w:widowControl w:val="0"/>
        <w:jc w:val="both"/>
      </w:pPr>
      <w:r>
        <w:t>Rev.4_7-1-2015 format, signatory - RGP</w:t>
      </w:r>
      <w:bookmarkStart w:id="0" w:name="_GoBack"/>
      <w:bookmarkEnd w:id="0"/>
    </w:p>
    <w:p w:rsidR="00996263" w:rsidRPr="00E17670" w:rsidRDefault="00996263" w:rsidP="008A7F48">
      <w:pPr>
        <w:widowControl w:val="0"/>
        <w:tabs>
          <w:tab w:val="left" w:pos="-1440"/>
        </w:tabs>
      </w:pPr>
    </w:p>
    <w:sectPr w:rsidR="00996263" w:rsidRPr="00E17670" w:rsidSect="00E73B7E">
      <w:headerReference w:type="default" r:id="rId9"/>
      <w:footerReference w:type="default" r:id="rId10"/>
      <w:type w:val="continuous"/>
      <w:pgSz w:w="12240" w:h="15840"/>
      <w:pgMar w:top="907" w:right="1440" w:bottom="1008" w:left="1440" w:header="720" w:footer="720" w:gutter="0"/>
      <w:pgBorders w:display="firstPage" w:offsetFrom="page">
        <w:top w:val="double" w:sz="4" w:space="24" w:color="auto"/>
        <w:left w:val="double" w:sz="4" w:space="24" w:color="auto"/>
        <w:bottom w:val="double" w:sz="4" w:space="24" w:color="auto"/>
        <w:right w:val="double" w:sz="4" w:space="24" w:color="auto"/>
      </w:pgBorders>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72A" w:rsidRDefault="0081672A">
      <w:r>
        <w:separator/>
      </w:r>
    </w:p>
  </w:endnote>
  <w:endnote w:type="continuationSeparator" w:id="0">
    <w:p w:rsidR="0081672A" w:rsidRDefault="0081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6CD" w:rsidRPr="004A1D7D" w:rsidRDefault="004006CD">
    <w:pPr>
      <w:widowControl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72A" w:rsidRDefault="0081672A">
      <w:pPr>
        <w:rPr>
          <w:noProof/>
        </w:rPr>
      </w:pPr>
      <w:r>
        <w:rPr>
          <w:noProof/>
        </w:rPr>
        <w:separator/>
      </w:r>
    </w:p>
  </w:footnote>
  <w:footnote w:type="continuationSeparator" w:id="0">
    <w:p w:rsidR="0081672A" w:rsidRDefault="00816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6CD" w:rsidRPr="00091991" w:rsidRDefault="004006CD" w:rsidP="004006CD">
    <w:pPr>
      <w:pStyle w:val="Header"/>
      <w:rPr>
        <w:sz w:val="24"/>
        <w:szCs w:val="24"/>
      </w:rPr>
    </w:pPr>
    <w:r>
      <w:rPr>
        <w:sz w:val="24"/>
        <w:szCs w:val="24"/>
      </w:rPr>
      <w:t xml:space="preserve">Time and Materials for </w:t>
    </w:r>
    <w:r w:rsidRPr="00A24574">
      <w:rPr>
        <w:sz w:val="24"/>
        <w:szCs w:val="24"/>
        <w:highlight w:val="yellow"/>
      </w:rPr>
      <w:t>______________</w:t>
    </w:r>
    <w:r>
      <w:rPr>
        <w:sz w:val="24"/>
        <w:szCs w:val="24"/>
      </w:rPr>
      <w:t>Services</w:t>
    </w:r>
  </w:p>
  <w:p w:rsidR="008A7F48" w:rsidRPr="00B3302D" w:rsidRDefault="004006CD" w:rsidP="008A7F48">
    <w:pPr>
      <w:pStyle w:val="Header"/>
      <w:tabs>
        <w:tab w:val="clear" w:pos="8640"/>
        <w:tab w:val="right" w:pos="9360"/>
      </w:tabs>
      <w:rPr>
        <w:rStyle w:val="PageNumber"/>
      </w:rPr>
    </w:pPr>
    <w:r>
      <w:rPr>
        <w:sz w:val="24"/>
        <w:szCs w:val="24"/>
      </w:rPr>
      <w:t>WSU Project Number: TM-FY2013-</w:t>
    </w:r>
    <w:r w:rsidRPr="00A24574">
      <w:rPr>
        <w:sz w:val="24"/>
        <w:szCs w:val="24"/>
        <w:highlight w:val="yellow"/>
      </w:rPr>
      <w:t>___</w:t>
    </w:r>
    <w:r>
      <w:rPr>
        <w:rFonts w:ascii="Arial" w:hAnsi="Arial"/>
        <w:sz w:val="16"/>
      </w:rPr>
      <w:tab/>
    </w:r>
    <w:r>
      <w:rPr>
        <w:rFonts w:ascii="Arial" w:hAnsi="Arial"/>
        <w:sz w:val="16"/>
      </w:rPr>
      <w:tab/>
    </w:r>
    <w:r w:rsidR="008A7F48" w:rsidRPr="00B3302D">
      <w:rPr>
        <w:rFonts w:ascii="Arial" w:hAnsi="Arial"/>
      </w:rPr>
      <w:t xml:space="preserve">             </w:t>
    </w:r>
    <w:r w:rsidR="008A7F48" w:rsidRPr="00B3302D">
      <w:t>00500-</w:t>
    </w:r>
    <w:r w:rsidR="008A7F48" w:rsidRPr="00B3302D">
      <w:rPr>
        <w:rStyle w:val="PageNumber"/>
      </w:rPr>
      <w:fldChar w:fldCharType="begin"/>
    </w:r>
    <w:r w:rsidR="008A7F48" w:rsidRPr="00B3302D">
      <w:rPr>
        <w:rStyle w:val="PageNumber"/>
      </w:rPr>
      <w:instrText xml:space="preserve"> PAGE </w:instrText>
    </w:r>
    <w:r w:rsidR="008A7F48" w:rsidRPr="00B3302D">
      <w:rPr>
        <w:rStyle w:val="PageNumber"/>
      </w:rPr>
      <w:fldChar w:fldCharType="separate"/>
    </w:r>
    <w:r w:rsidR="0081672A">
      <w:rPr>
        <w:rStyle w:val="PageNumber"/>
        <w:noProof/>
      </w:rPr>
      <w:t>9</w:t>
    </w:r>
    <w:r w:rsidR="008A7F48" w:rsidRPr="00B3302D">
      <w:rPr>
        <w:rStyle w:val="PageNumber"/>
      </w:rPr>
      <w:fldChar w:fldCharType="end"/>
    </w:r>
  </w:p>
  <w:p w:rsidR="004006CD" w:rsidRPr="00E73B7E" w:rsidRDefault="004006CD" w:rsidP="008A7F48">
    <w:pPr>
      <w:pStyle w:val="Header"/>
      <w:tabs>
        <w:tab w:val="clear" w:pos="8640"/>
        <w:tab w:val="right" w:pos="9360"/>
      </w:tabs>
      <w:rPr>
        <w:sz w:val="24"/>
        <w:szCs w:val="24"/>
      </w:rPr>
    </w:pPr>
    <w:r>
      <w:rPr>
        <w:rFonts w:ascii="Arial" w:hAnsi="Arial"/>
        <w:sz w:val="16"/>
      </w:rPr>
      <w:tab/>
    </w:r>
    <w:r w:rsidRPr="00B3302D">
      <w:rPr>
        <w:rFonts w:ascii="Arial" w:hAnsi="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60F"/>
    <w:multiLevelType w:val="multilevel"/>
    <w:tmpl w:val="B3C0522C"/>
    <w:lvl w:ilvl="0">
      <w:start w:val="14"/>
      <w:numFmt w:val="decimal"/>
      <w:lvlText w:val="%1"/>
      <w:lvlJc w:val="left"/>
      <w:pPr>
        <w:tabs>
          <w:tab w:val="num" w:pos="720"/>
        </w:tabs>
        <w:ind w:left="720" w:hanging="720"/>
      </w:pPr>
      <w:rPr>
        <w:rFonts w:ascii="CG Times" w:hAnsi="CG Times" w:hint="default"/>
        <w:sz w:val="22"/>
      </w:rPr>
    </w:lvl>
    <w:lvl w:ilvl="1">
      <w:start w:val="2"/>
      <w:numFmt w:val="decimal"/>
      <w:lvlText w:val="%1.%2"/>
      <w:lvlJc w:val="left"/>
      <w:pPr>
        <w:tabs>
          <w:tab w:val="num" w:pos="720"/>
        </w:tabs>
        <w:ind w:left="720" w:hanging="720"/>
      </w:pPr>
      <w:rPr>
        <w:rFonts w:ascii="CG Times" w:hAnsi="CG Times" w:hint="default"/>
        <w:sz w:val="22"/>
      </w:rPr>
    </w:lvl>
    <w:lvl w:ilvl="2">
      <w:start w:val="1"/>
      <w:numFmt w:val="decimal"/>
      <w:lvlText w:val="%1.%2.%3"/>
      <w:lvlJc w:val="left"/>
      <w:pPr>
        <w:tabs>
          <w:tab w:val="num" w:pos="720"/>
        </w:tabs>
        <w:ind w:left="720" w:hanging="720"/>
      </w:pPr>
      <w:rPr>
        <w:rFonts w:ascii="CG Times" w:hAnsi="CG Times" w:hint="default"/>
        <w:sz w:val="22"/>
      </w:rPr>
    </w:lvl>
    <w:lvl w:ilvl="3">
      <w:start w:val="1"/>
      <w:numFmt w:val="decimal"/>
      <w:lvlText w:val="%1.%2.%3.%4"/>
      <w:lvlJc w:val="left"/>
      <w:pPr>
        <w:tabs>
          <w:tab w:val="num" w:pos="720"/>
        </w:tabs>
        <w:ind w:left="720" w:hanging="720"/>
      </w:pPr>
      <w:rPr>
        <w:rFonts w:ascii="CG Times" w:hAnsi="CG Times" w:hint="default"/>
        <w:sz w:val="22"/>
      </w:rPr>
    </w:lvl>
    <w:lvl w:ilvl="4">
      <w:start w:val="1"/>
      <w:numFmt w:val="decimal"/>
      <w:lvlText w:val="%1.%2.%3.%4.%5"/>
      <w:lvlJc w:val="left"/>
      <w:pPr>
        <w:tabs>
          <w:tab w:val="num" w:pos="1080"/>
        </w:tabs>
        <w:ind w:left="1080" w:hanging="1080"/>
      </w:pPr>
      <w:rPr>
        <w:rFonts w:ascii="CG Times" w:hAnsi="CG Times" w:hint="default"/>
        <w:sz w:val="22"/>
      </w:rPr>
    </w:lvl>
    <w:lvl w:ilvl="5">
      <w:start w:val="1"/>
      <w:numFmt w:val="decimal"/>
      <w:lvlText w:val="%1.%2.%3.%4.%5.%6"/>
      <w:lvlJc w:val="left"/>
      <w:pPr>
        <w:tabs>
          <w:tab w:val="num" w:pos="1080"/>
        </w:tabs>
        <w:ind w:left="1080" w:hanging="1080"/>
      </w:pPr>
      <w:rPr>
        <w:rFonts w:ascii="CG Times" w:hAnsi="CG Times" w:hint="default"/>
        <w:sz w:val="22"/>
      </w:rPr>
    </w:lvl>
    <w:lvl w:ilvl="6">
      <w:start w:val="1"/>
      <w:numFmt w:val="decimal"/>
      <w:lvlText w:val="%1.%2.%3.%4.%5.%6.%7"/>
      <w:lvlJc w:val="left"/>
      <w:pPr>
        <w:tabs>
          <w:tab w:val="num" w:pos="1440"/>
        </w:tabs>
        <w:ind w:left="1440" w:hanging="1440"/>
      </w:pPr>
      <w:rPr>
        <w:rFonts w:ascii="CG Times" w:hAnsi="CG Times" w:hint="default"/>
        <w:sz w:val="22"/>
      </w:rPr>
    </w:lvl>
    <w:lvl w:ilvl="7">
      <w:start w:val="1"/>
      <w:numFmt w:val="decimal"/>
      <w:lvlText w:val="%1.%2.%3.%4.%5.%6.%7.%8"/>
      <w:lvlJc w:val="left"/>
      <w:pPr>
        <w:tabs>
          <w:tab w:val="num" w:pos="1440"/>
        </w:tabs>
        <w:ind w:left="1440" w:hanging="1440"/>
      </w:pPr>
      <w:rPr>
        <w:rFonts w:ascii="CG Times" w:hAnsi="CG Times" w:hint="default"/>
        <w:sz w:val="22"/>
      </w:rPr>
    </w:lvl>
    <w:lvl w:ilvl="8">
      <w:start w:val="1"/>
      <w:numFmt w:val="decimal"/>
      <w:lvlText w:val="%1.%2.%3.%4.%5.%6.%7.%8.%9"/>
      <w:lvlJc w:val="left"/>
      <w:pPr>
        <w:tabs>
          <w:tab w:val="num" w:pos="1800"/>
        </w:tabs>
        <w:ind w:left="1800" w:hanging="1800"/>
      </w:pPr>
      <w:rPr>
        <w:rFonts w:ascii="CG Times" w:hAnsi="CG Times" w:hint="default"/>
        <w:sz w:val="22"/>
      </w:rPr>
    </w:lvl>
  </w:abstractNum>
  <w:abstractNum w:abstractNumId="1" w15:restartNumberingAfterBreak="0">
    <w:nsid w:val="00F7206F"/>
    <w:multiLevelType w:val="singleLevel"/>
    <w:tmpl w:val="F3B4FBA2"/>
    <w:lvl w:ilvl="0">
      <w:start w:val="1"/>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2" w15:restartNumberingAfterBreak="0">
    <w:nsid w:val="05775BBD"/>
    <w:multiLevelType w:val="singleLevel"/>
    <w:tmpl w:val="372A9D8C"/>
    <w:lvl w:ilvl="0">
      <w:start w:val="2"/>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3" w15:restartNumberingAfterBreak="0">
    <w:nsid w:val="072546A5"/>
    <w:multiLevelType w:val="singleLevel"/>
    <w:tmpl w:val="C3FEA00A"/>
    <w:lvl w:ilvl="0">
      <w:start w:val="2"/>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4" w15:restartNumberingAfterBreak="0">
    <w:nsid w:val="0A767C04"/>
    <w:multiLevelType w:val="singleLevel"/>
    <w:tmpl w:val="DA429AF8"/>
    <w:lvl w:ilvl="0">
      <w:start w:val="3"/>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5" w15:restartNumberingAfterBreak="0">
    <w:nsid w:val="0DDA2840"/>
    <w:multiLevelType w:val="multilevel"/>
    <w:tmpl w:val="A644F5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6A5552"/>
    <w:multiLevelType w:val="singleLevel"/>
    <w:tmpl w:val="D7705B72"/>
    <w:lvl w:ilvl="0">
      <w:start w:val="3"/>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7" w15:restartNumberingAfterBreak="0">
    <w:nsid w:val="142B593B"/>
    <w:multiLevelType w:val="multilevel"/>
    <w:tmpl w:val="DB748FB0"/>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6B71B0"/>
    <w:multiLevelType w:val="hybridMultilevel"/>
    <w:tmpl w:val="92E49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BF43B0"/>
    <w:multiLevelType w:val="singleLevel"/>
    <w:tmpl w:val="FA762DF0"/>
    <w:lvl w:ilvl="0">
      <w:start w:val="1"/>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10" w15:restartNumberingAfterBreak="0">
    <w:nsid w:val="208673E2"/>
    <w:multiLevelType w:val="singleLevel"/>
    <w:tmpl w:val="D160E238"/>
    <w:lvl w:ilvl="0">
      <w:start w:val="2"/>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11" w15:restartNumberingAfterBreak="0">
    <w:nsid w:val="20EE13D1"/>
    <w:multiLevelType w:val="singleLevel"/>
    <w:tmpl w:val="F42A9496"/>
    <w:lvl w:ilvl="0">
      <w:start w:val="1"/>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12" w15:restartNumberingAfterBreak="0">
    <w:nsid w:val="24395F0A"/>
    <w:multiLevelType w:val="singleLevel"/>
    <w:tmpl w:val="9D2E7B20"/>
    <w:lvl w:ilvl="0">
      <w:start w:val="4"/>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3" w15:restartNumberingAfterBreak="0">
    <w:nsid w:val="24840664"/>
    <w:multiLevelType w:val="multilevel"/>
    <w:tmpl w:val="D2B88024"/>
    <w:lvl w:ilvl="0">
      <w:start w:val="1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191C9F"/>
    <w:multiLevelType w:val="multilevel"/>
    <w:tmpl w:val="59F8D22C"/>
    <w:lvl w:ilvl="0">
      <w:start w:val="12"/>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1973E1"/>
    <w:multiLevelType w:val="singleLevel"/>
    <w:tmpl w:val="B37071BE"/>
    <w:lvl w:ilvl="0">
      <w:start w:val="1"/>
      <w:numFmt w:val="decimal"/>
      <w:lvlText w:val="17.%1 "/>
      <w:legacy w:legacy="1" w:legacySpace="0" w:legacyIndent="360"/>
      <w:lvlJc w:val="left"/>
      <w:pPr>
        <w:ind w:left="360" w:hanging="360"/>
      </w:pPr>
      <w:rPr>
        <w:rFonts w:ascii="CG Times" w:hAnsi="CG Times" w:hint="default"/>
        <w:b w:val="0"/>
        <w:i w:val="0"/>
        <w:sz w:val="22"/>
        <w:u w:val="none"/>
      </w:rPr>
    </w:lvl>
  </w:abstractNum>
  <w:abstractNum w:abstractNumId="16" w15:restartNumberingAfterBreak="0">
    <w:nsid w:val="30486FB7"/>
    <w:multiLevelType w:val="singleLevel"/>
    <w:tmpl w:val="3C781798"/>
    <w:lvl w:ilvl="0">
      <w:start w:val="2"/>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17" w15:restartNumberingAfterBreak="0">
    <w:nsid w:val="352504F3"/>
    <w:multiLevelType w:val="multilevel"/>
    <w:tmpl w:val="DA324CD4"/>
    <w:lvl w:ilvl="0">
      <w:start w:val="13"/>
      <w:numFmt w:val="decimal"/>
      <w:lvlText w:val="%1.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25F37"/>
    <w:multiLevelType w:val="singleLevel"/>
    <w:tmpl w:val="FD6A982E"/>
    <w:lvl w:ilvl="0">
      <w:start w:val="3"/>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19" w15:restartNumberingAfterBreak="0">
    <w:nsid w:val="40000314"/>
    <w:multiLevelType w:val="singleLevel"/>
    <w:tmpl w:val="9304967A"/>
    <w:lvl w:ilvl="0">
      <w:start w:val="3"/>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20" w15:restartNumberingAfterBreak="0">
    <w:nsid w:val="42655BB8"/>
    <w:multiLevelType w:val="singleLevel"/>
    <w:tmpl w:val="D9F8BDEC"/>
    <w:lvl w:ilvl="0">
      <w:start w:val="1"/>
      <w:numFmt w:val="decimal"/>
      <w:lvlText w:val="5.%1 "/>
      <w:legacy w:legacy="1" w:legacySpace="0" w:legacyIndent="360"/>
      <w:lvlJc w:val="left"/>
      <w:pPr>
        <w:ind w:left="360" w:hanging="360"/>
      </w:pPr>
      <w:rPr>
        <w:rFonts w:ascii="CG Times" w:hAnsi="CG Times" w:hint="default"/>
        <w:b w:val="0"/>
        <w:i w:val="0"/>
        <w:sz w:val="22"/>
        <w:u w:val="none"/>
      </w:rPr>
    </w:lvl>
  </w:abstractNum>
  <w:abstractNum w:abstractNumId="21" w15:restartNumberingAfterBreak="0">
    <w:nsid w:val="42E4622C"/>
    <w:multiLevelType w:val="multilevel"/>
    <w:tmpl w:val="DC8C7A0C"/>
    <w:lvl w:ilvl="0">
      <w:start w:val="14"/>
      <w:numFmt w:val="decimal"/>
      <w:lvlText w:val="%1.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5CC6FF0"/>
    <w:multiLevelType w:val="multilevel"/>
    <w:tmpl w:val="2346B7C6"/>
    <w:lvl w:ilvl="0">
      <w:start w:val="13"/>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1E15C8"/>
    <w:multiLevelType w:val="multilevel"/>
    <w:tmpl w:val="9E5A7908"/>
    <w:lvl w:ilvl="0">
      <w:start w:val="10"/>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B607234"/>
    <w:multiLevelType w:val="singleLevel"/>
    <w:tmpl w:val="0AC44934"/>
    <w:lvl w:ilvl="0">
      <w:start w:val="1"/>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25" w15:restartNumberingAfterBreak="0">
    <w:nsid w:val="4BD2090D"/>
    <w:multiLevelType w:val="singleLevel"/>
    <w:tmpl w:val="EB2EE3C0"/>
    <w:lvl w:ilvl="0">
      <w:start w:val="1"/>
      <w:numFmt w:val="decimal"/>
      <w:lvlText w:val="6.%1 "/>
      <w:legacy w:legacy="1" w:legacySpace="0" w:legacyIndent="360"/>
      <w:lvlJc w:val="left"/>
      <w:pPr>
        <w:ind w:left="360" w:hanging="360"/>
      </w:pPr>
      <w:rPr>
        <w:rFonts w:ascii="CG Times" w:hAnsi="CG Times" w:hint="default"/>
        <w:b w:val="0"/>
        <w:i w:val="0"/>
        <w:sz w:val="22"/>
        <w:u w:val="none"/>
      </w:rPr>
    </w:lvl>
  </w:abstractNum>
  <w:abstractNum w:abstractNumId="26" w15:restartNumberingAfterBreak="0">
    <w:nsid w:val="4D4173A2"/>
    <w:multiLevelType w:val="singleLevel"/>
    <w:tmpl w:val="D9BA57FC"/>
    <w:lvl w:ilvl="0">
      <w:start w:val="1"/>
      <w:numFmt w:val="decimal"/>
      <w:lvlText w:val="12.3.%1 "/>
      <w:legacy w:legacy="1" w:legacySpace="0" w:legacyIndent="360"/>
      <w:lvlJc w:val="left"/>
      <w:pPr>
        <w:ind w:left="1080" w:hanging="360"/>
      </w:pPr>
      <w:rPr>
        <w:rFonts w:ascii="CG Times" w:hAnsi="CG Times" w:hint="default"/>
        <w:b w:val="0"/>
        <w:i w:val="0"/>
        <w:sz w:val="22"/>
        <w:u w:val="none"/>
      </w:rPr>
    </w:lvl>
  </w:abstractNum>
  <w:abstractNum w:abstractNumId="27" w15:restartNumberingAfterBreak="0">
    <w:nsid w:val="54476EF1"/>
    <w:multiLevelType w:val="multilevel"/>
    <w:tmpl w:val="CD3E3966"/>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7FD3B86"/>
    <w:multiLevelType w:val="singleLevel"/>
    <w:tmpl w:val="AD982A20"/>
    <w:lvl w:ilvl="0">
      <w:start w:val="2"/>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29" w15:restartNumberingAfterBreak="0">
    <w:nsid w:val="588A61EC"/>
    <w:multiLevelType w:val="singleLevel"/>
    <w:tmpl w:val="D3CA6B7C"/>
    <w:lvl w:ilvl="0">
      <w:start w:val="1"/>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30" w15:restartNumberingAfterBreak="0">
    <w:nsid w:val="5C020EF3"/>
    <w:multiLevelType w:val="singleLevel"/>
    <w:tmpl w:val="6CDA61B2"/>
    <w:lvl w:ilvl="0">
      <w:start w:val="1"/>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31" w15:restartNumberingAfterBreak="0">
    <w:nsid w:val="5E227D27"/>
    <w:multiLevelType w:val="multilevel"/>
    <w:tmpl w:val="4D701EC2"/>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843E06"/>
    <w:multiLevelType w:val="singleLevel"/>
    <w:tmpl w:val="68B692B6"/>
    <w:lvl w:ilvl="0">
      <w:start w:val="1"/>
      <w:numFmt w:val="decimal"/>
      <w:lvlText w:val="2.%1 "/>
      <w:legacy w:legacy="1" w:legacySpace="0" w:legacyIndent="360"/>
      <w:lvlJc w:val="left"/>
      <w:pPr>
        <w:ind w:left="360" w:hanging="360"/>
      </w:pPr>
      <w:rPr>
        <w:rFonts w:ascii="CG Times" w:hAnsi="CG Times" w:hint="default"/>
        <w:b w:val="0"/>
        <w:i w:val="0"/>
        <w:sz w:val="22"/>
        <w:u w:val="none"/>
      </w:rPr>
    </w:lvl>
  </w:abstractNum>
  <w:abstractNum w:abstractNumId="33" w15:restartNumberingAfterBreak="0">
    <w:nsid w:val="5EF110D0"/>
    <w:multiLevelType w:val="singleLevel"/>
    <w:tmpl w:val="6AA25824"/>
    <w:lvl w:ilvl="0">
      <w:start w:val="1"/>
      <w:numFmt w:val="decimal"/>
      <w:lvlText w:val="13.%1 "/>
      <w:legacy w:legacy="1" w:legacySpace="0" w:legacyIndent="360"/>
      <w:lvlJc w:val="left"/>
      <w:pPr>
        <w:ind w:left="360" w:hanging="360"/>
      </w:pPr>
      <w:rPr>
        <w:rFonts w:ascii="CG Times" w:hAnsi="CG Times" w:hint="default"/>
        <w:b w:val="0"/>
        <w:i w:val="0"/>
        <w:sz w:val="22"/>
        <w:u w:val="none"/>
      </w:rPr>
    </w:lvl>
  </w:abstractNum>
  <w:abstractNum w:abstractNumId="34" w15:restartNumberingAfterBreak="0">
    <w:nsid w:val="644F79DE"/>
    <w:multiLevelType w:val="singleLevel"/>
    <w:tmpl w:val="FE28FF16"/>
    <w:lvl w:ilvl="0">
      <w:start w:val="2"/>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35" w15:restartNumberingAfterBreak="0">
    <w:nsid w:val="657171EF"/>
    <w:multiLevelType w:val="singleLevel"/>
    <w:tmpl w:val="7DAA55C8"/>
    <w:lvl w:ilvl="0">
      <w:start w:val="1"/>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36" w15:restartNumberingAfterBreak="0">
    <w:nsid w:val="657B73D8"/>
    <w:multiLevelType w:val="singleLevel"/>
    <w:tmpl w:val="F6443BA6"/>
    <w:lvl w:ilvl="0">
      <w:start w:val="3"/>
      <w:numFmt w:val="decimal"/>
      <w:lvlText w:val="8.1.%1 "/>
      <w:legacy w:legacy="1" w:legacySpace="0" w:legacyIndent="360"/>
      <w:lvlJc w:val="left"/>
      <w:pPr>
        <w:ind w:left="1800" w:hanging="360"/>
      </w:pPr>
      <w:rPr>
        <w:rFonts w:ascii="CG Times" w:hAnsi="CG Times" w:hint="default"/>
        <w:b w:val="0"/>
        <w:i w:val="0"/>
        <w:sz w:val="22"/>
        <w:u w:val="none"/>
      </w:rPr>
    </w:lvl>
  </w:abstractNum>
  <w:abstractNum w:abstractNumId="37" w15:restartNumberingAfterBreak="0">
    <w:nsid w:val="65D272C2"/>
    <w:multiLevelType w:val="singleLevel"/>
    <w:tmpl w:val="B760773C"/>
    <w:lvl w:ilvl="0">
      <w:start w:val="2"/>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8" w15:restartNumberingAfterBreak="0">
    <w:nsid w:val="667679B3"/>
    <w:multiLevelType w:val="singleLevel"/>
    <w:tmpl w:val="4BA2E844"/>
    <w:lvl w:ilvl="0">
      <w:start w:val="2"/>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39" w15:restartNumberingAfterBreak="0">
    <w:nsid w:val="66BA30C1"/>
    <w:multiLevelType w:val="multilevel"/>
    <w:tmpl w:val="370C4BB8"/>
    <w:lvl w:ilvl="0">
      <w:start w:val="13"/>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6D13290"/>
    <w:multiLevelType w:val="singleLevel"/>
    <w:tmpl w:val="DCA8D5DA"/>
    <w:lvl w:ilvl="0">
      <w:start w:val="1"/>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41" w15:restartNumberingAfterBreak="0">
    <w:nsid w:val="676E37EA"/>
    <w:multiLevelType w:val="multilevel"/>
    <w:tmpl w:val="9D86CC00"/>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B672162"/>
    <w:multiLevelType w:val="multilevel"/>
    <w:tmpl w:val="E63C0F6E"/>
    <w:lvl w:ilvl="0">
      <w:start w:val="1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B9B61EA"/>
    <w:multiLevelType w:val="multilevel"/>
    <w:tmpl w:val="2346B7C6"/>
    <w:lvl w:ilvl="0">
      <w:start w:val="13"/>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B9C7D28"/>
    <w:multiLevelType w:val="multilevel"/>
    <w:tmpl w:val="54105E6C"/>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6E0B602E"/>
    <w:multiLevelType w:val="singleLevel"/>
    <w:tmpl w:val="39D28A34"/>
    <w:lvl w:ilvl="0">
      <w:start w:val="2"/>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46" w15:restartNumberingAfterBreak="0">
    <w:nsid w:val="6F99180D"/>
    <w:multiLevelType w:val="multilevel"/>
    <w:tmpl w:val="D366A4EC"/>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223730D"/>
    <w:multiLevelType w:val="multilevel"/>
    <w:tmpl w:val="02EED838"/>
    <w:lvl w:ilvl="0">
      <w:start w:val="9"/>
      <w:numFmt w:val="decimal"/>
      <w:lvlText w:val="%1"/>
      <w:lvlJc w:val="left"/>
      <w:pPr>
        <w:tabs>
          <w:tab w:val="num" w:pos="465"/>
        </w:tabs>
        <w:ind w:left="465" w:hanging="465"/>
      </w:pPr>
      <w:rPr>
        <w:rFonts w:hint="default"/>
      </w:rPr>
    </w:lvl>
    <w:lvl w:ilvl="1">
      <w:start w:val="1"/>
      <w:numFmt w:val="decimal"/>
      <w:lvlText w:val="%1.%2"/>
      <w:lvlJc w:val="left"/>
      <w:pPr>
        <w:tabs>
          <w:tab w:val="num" w:pos="1185"/>
        </w:tabs>
        <w:ind w:left="1185" w:hanging="465"/>
      </w:pPr>
      <w:rPr>
        <w:rFonts w:hint="default"/>
      </w:rPr>
    </w:lvl>
    <w:lvl w:ilvl="2">
      <w:start w:val="3"/>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8" w15:restartNumberingAfterBreak="0">
    <w:nsid w:val="7AD0414C"/>
    <w:multiLevelType w:val="singleLevel"/>
    <w:tmpl w:val="9864E254"/>
    <w:lvl w:ilvl="0">
      <w:start w:val="1"/>
      <w:numFmt w:val="decimal"/>
      <w:lvlText w:val="14.%1 "/>
      <w:legacy w:legacy="1" w:legacySpace="0" w:legacyIndent="360"/>
      <w:lvlJc w:val="left"/>
      <w:pPr>
        <w:ind w:left="360" w:hanging="360"/>
      </w:pPr>
      <w:rPr>
        <w:rFonts w:ascii="CG Times" w:hAnsi="CG Times" w:hint="default"/>
        <w:b w:val="0"/>
        <w:i w:val="0"/>
        <w:sz w:val="22"/>
        <w:u w:val="none"/>
      </w:rPr>
    </w:lvl>
  </w:abstractNum>
  <w:abstractNum w:abstractNumId="49" w15:restartNumberingAfterBreak="0">
    <w:nsid w:val="7C506347"/>
    <w:multiLevelType w:val="singleLevel"/>
    <w:tmpl w:val="B380A756"/>
    <w:lvl w:ilvl="0">
      <w:start w:val="1"/>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50" w15:restartNumberingAfterBreak="0">
    <w:nsid w:val="7C910F43"/>
    <w:multiLevelType w:val="multilevel"/>
    <w:tmpl w:val="62026F8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1" w15:restartNumberingAfterBreak="0">
    <w:nsid w:val="7E0B3010"/>
    <w:multiLevelType w:val="singleLevel"/>
    <w:tmpl w:val="3A3A1980"/>
    <w:lvl w:ilvl="0">
      <w:start w:val="2"/>
      <w:numFmt w:val="decimal"/>
      <w:lvlText w:val="8.1.%1 "/>
      <w:legacy w:legacy="1" w:legacySpace="0" w:legacyIndent="360"/>
      <w:lvlJc w:val="left"/>
      <w:pPr>
        <w:ind w:left="1800" w:hanging="360"/>
      </w:pPr>
      <w:rPr>
        <w:rFonts w:ascii="CG Times" w:hAnsi="CG Times" w:hint="default"/>
        <w:b w:val="0"/>
        <w:i w:val="0"/>
        <w:sz w:val="22"/>
        <w:u w:val="none"/>
      </w:rPr>
    </w:lvl>
  </w:abstractNum>
  <w:num w:numId="1">
    <w:abstractNumId w:val="11"/>
  </w:num>
  <w:num w:numId="2">
    <w:abstractNumId w:val="38"/>
  </w:num>
  <w:num w:numId="3">
    <w:abstractNumId w:val="6"/>
  </w:num>
  <w:num w:numId="4">
    <w:abstractNumId w:val="32"/>
  </w:num>
  <w:num w:numId="5">
    <w:abstractNumId w:val="30"/>
  </w:num>
  <w:num w:numId="6">
    <w:abstractNumId w:val="16"/>
  </w:num>
  <w:num w:numId="7">
    <w:abstractNumId w:val="20"/>
  </w:num>
  <w:num w:numId="8">
    <w:abstractNumId w:val="25"/>
  </w:num>
  <w:num w:numId="9">
    <w:abstractNumId w:val="40"/>
  </w:num>
  <w:num w:numId="10">
    <w:abstractNumId w:val="37"/>
  </w:num>
  <w:num w:numId="11">
    <w:abstractNumId w:val="29"/>
  </w:num>
  <w:num w:numId="12">
    <w:abstractNumId w:val="51"/>
  </w:num>
  <w:num w:numId="13">
    <w:abstractNumId w:val="36"/>
  </w:num>
  <w:num w:numId="14">
    <w:abstractNumId w:val="45"/>
  </w:num>
  <w:num w:numId="15">
    <w:abstractNumId w:val="24"/>
  </w:num>
  <w:num w:numId="16">
    <w:abstractNumId w:val="34"/>
  </w:num>
  <w:num w:numId="17">
    <w:abstractNumId w:val="19"/>
  </w:num>
  <w:num w:numId="18">
    <w:abstractNumId w:val="12"/>
  </w:num>
  <w:num w:numId="19">
    <w:abstractNumId w:val="49"/>
  </w:num>
  <w:num w:numId="20">
    <w:abstractNumId w:val="2"/>
  </w:num>
  <w:num w:numId="21">
    <w:abstractNumId w:val="18"/>
  </w:num>
  <w:num w:numId="22">
    <w:abstractNumId w:val="35"/>
  </w:num>
  <w:num w:numId="23">
    <w:abstractNumId w:val="10"/>
  </w:num>
  <w:num w:numId="24">
    <w:abstractNumId w:val="1"/>
  </w:num>
  <w:num w:numId="25">
    <w:abstractNumId w:val="3"/>
  </w:num>
  <w:num w:numId="26">
    <w:abstractNumId w:val="4"/>
  </w:num>
  <w:num w:numId="27">
    <w:abstractNumId w:val="26"/>
  </w:num>
  <w:num w:numId="28">
    <w:abstractNumId w:val="26"/>
    <w:lvlOverride w:ilvl="0">
      <w:lvl w:ilvl="0">
        <w:start w:val="2"/>
        <w:numFmt w:val="decimal"/>
        <w:lvlText w:val="12.3.%1 "/>
        <w:legacy w:legacy="1" w:legacySpace="0" w:legacyIndent="360"/>
        <w:lvlJc w:val="left"/>
        <w:pPr>
          <w:ind w:left="1080" w:hanging="360"/>
        </w:pPr>
        <w:rPr>
          <w:rFonts w:ascii="CG Times" w:hAnsi="CG Times" w:hint="default"/>
          <w:b w:val="0"/>
          <w:i w:val="0"/>
          <w:sz w:val="22"/>
          <w:u w:val="none"/>
        </w:rPr>
      </w:lvl>
    </w:lvlOverride>
  </w:num>
  <w:num w:numId="29">
    <w:abstractNumId w:val="26"/>
    <w:lvlOverride w:ilvl="0">
      <w:lvl w:ilvl="0">
        <w:start w:val="3"/>
        <w:numFmt w:val="decimal"/>
        <w:lvlText w:val="12.3.%1 "/>
        <w:legacy w:legacy="1" w:legacySpace="0" w:legacyIndent="360"/>
        <w:lvlJc w:val="left"/>
        <w:pPr>
          <w:ind w:left="1080" w:hanging="360"/>
        </w:pPr>
        <w:rPr>
          <w:rFonts w:ascii="CG Times" w:hAnsi="CG Times" w:hint="default"/>
          <w:b w:val="0"/>
          <w:i w:val="0"/>
          <w:sz w:val="22"/>
          <w:u w:val="none"/>
        </w:rPr>
      </w:lvl>
    </w:lvlOverride>
  </w:num>
  <w:num w:numId="30">
    <w:abstractNumId w:val="33"/>
  </w:num>
  <w:num w:numId="31">
    <w:abstractNumId w:val="48"/>
  </w:num>
  <w:num w:numId="32">
    <w:abstractNumId w:val="9"/>
  </w:num>
  <w:num w:numId="33">
    <w:abstractNumId w:val="28"/>
  </w:num>
  <w:num w:numId="34">
    <w:abstractNumId w:val="15"/>
  </w:num>
  <w:num w:numId="35">
    <w:abstractNumId w:val="50"/>
  </w:num>
  <w:num w:numId="36">
    <w:abstractNumId w:val="47"/>
  </w:num>
  <w:num w:numId="37">
    <w:abstractNumId w:val="23"/>
  </w:num>
  <w:num w:numId="38">
    <w:abstractNumId w:val="31"/>
  </w:num>
  <w:num w:numId="39">
    <w:abstractNumId w:val="14"/>
  </w:num>
  <w:num w:numId="40">
    <w:abstractNumId w:val="22"/>
  </w:num>
  <w:num w:numId="41">
    <w:abstractNumId w:val="42"/>
  </w:num>
  <w:num w:numId="42">
    <w:abstractNumId w:val="13"/>
  </w:num>
  <w:num w:numId="43">
    <w:abstractNumId w:val="0"/>
  </w:num>
  <w:num w:numId="44">
    <w:abstractNumId w:val="7"/>
  </w:num>
  <w:num w:numId="45">
    <w:abstractNumId w:val="44"/>
  </w:num>
  <w:num w:numId="46">
    <w:abstractNumId w:val="41"/>
  </w:num>
  <w:num w:numId="47">
    <w:abstractNumId w:val="46"/>
  </w:num>
  <w:num w:numId="48">
    <w:abstractNumId w:val="5"/>
  </w:num>
  <w:num w:numId="49">
    <w:abstractNumId w:val="27"/>
  </w:num>
  <w:num w:numId="50">
    <w:abstractNumId w:val="8"/>
  </w:num>
  <w:num w:numId="51">
    <w:abstractNumId w:val="43"/>
  </w:num>
  <w:num w:numId="52">
    <w:abstractNumId w:val="17"/>
  </w:num>
  <w:num w:numId="53">
    <w:abstractNumId w:val="39"/>
  </w:num>
  <w:num w:numId="5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72A"/>
    <w:rsid w:val="00011529"/>
    <w:rsid w:val="00030891"/>
    <w:rsid w:val="00043676"/>
    <w:rsid w:val="000720BD"/>
    <w:rsid w:val="000841E7"/>
    <w:rsid w:val="00091991"/>
    <w:rsid w:val="000A69B0"/>
    <w:rsid w:val="0010116A"/>
    <w:rsid w:val="00183706"/>
    <w:rsid w:val="00183718"/>
    <w:rsid w:val="00195F85"/>
    <w:rsid w:val="00216AA9"/>
    <w:rsid w:val="0027578F"/>
    <w:rsid w:val="002B2CF0"/>
    <w:rsid w:val="002C21FE"/>
    <w:rsid w:val="002C2E2C"/>
    <w:rsid w:val="002E3199"/>
    <w:rsid w:val="002E3A15"/>
    <w:rsid w:val="002F2355"/>
    <w:rsid w:val="00303ECA"/>
    <w:rsid w:val="003250A8"/>
    <w:rsid w:val="00370B3A"/>
    <w:rsid w:val="00390C21"/>
    <w:rsid w:val="003956D7"/>
    <w:rsid w:val="003F296A"/>
    <w:rsid w:val="004006CD"/>
    <w:rsid w:val="00426BDC"/>
    <w:rsid w:val="00431546"/>
    <w:rsid w:val="00432B3C"/>
    <w:rsid w:val="0047017D"/>
    <w:rsid w:val="0047564E"/>
    <w:rsid w:val="004A1D7D"/>
    <w:rsid w:val="004D269F"/>
    <w:rsid w:val="004E4533"/>
    <w:rsid w:val="00514351"/>
    <w:rsid w:val="005C14DC"/>
    <w:rsid w:val="005D7C5F"/>
    <w:rsid w:val="005E6ED6"/>
    <w:rsid w:val="00617A61"/>
    <w:rsid w:val="006329F7"/>
    <w:rsid w:val="00652CAC"/>
    <w:rsid w:val="00670D6C"/>
    <w:rsid w:val="006C3E20"/>
    <w:rsid w:val="007304C5"/>
    <w:rsid w:val="00730B50"/>
    <w:rsid w:val="00751CDB"/>
    <w:rsid w:val="007F190F"/>
    <w:rsid w:val="007F5439"/>
    <w:rsid w:val="00800CDF"/>
    <w:rsid w:val="00806C30"/>
    <w:rsid w:val="0081343D"/>
    <w:rsid w:val="0081672A"/>
    <w:rsid w:val="008350B6"/>
    <w:rsid w:val="00852067"/>
    <w:rsid w:val="0089662E"/>
    <w:rsid w:val="008A7F48"/>
    <w:rsid w:val="008E0BAA"/>
    <w:rsid w:val="00942065"/>
    <w:rsid w:val="009423DA"/>
    <w:rsid w:val="00967893"/>
    <w:rsid w:val="00985579"/>
    <w:rsid w:val="00985C6E"/>
    <w:rsid w:val="00996263"/>
    <w:rsid w:val="009A74A2"/>
    <w:rsid w:val="009F1CE0"/>
    <w:rsid w:val="009F5513"/>
    <w:rsid w:val="009F6BF8"/>
    <w:rsid w:val="00A05749"/>
    <w:rsid w:val="00A13966"/>
    <w:rsid w:val="00A24574"/>
    <w:rsid w:val="00A26203"/>
    <w:rsid w:val="00A32B35"/>
    <w:rsid w:val="00A92A57"/>
    <w:rsid w:val="00AD3365"/>
    <w:rsid w:val="00AE67F6"/>
    <w:rsid w:val="00AE68D6"/>
    <w:rsid w:val="00B04FB4"/>
    <w:rsid w:val="00B31B7D"/>
    <w:rsid w:val="00B3302D"/>
    <w:rsid w:val="00B42DD5"/>
    <w:rsid w:val="00B441AB"/>
    <w:rsid w:val="00B711B1"/>
    <w:rsid w:val="00B90231"/>
    <w:rsid w:val="00C12561"/>
    <w:rsid w:val="00C648CF"/>
    <w:rsid w:val="00C9535F"/>
    <w:rsid w:val="00CC0610"/>
    <w:rsid w:val="00D25370"/>
    <w:rsid w:val="00D42217"/>
    <w:rsid w:val="00D51BC2"/>
    <w:rsid w:val="00D82575"/>
    <w:rsid w:val="00DB7CC4"/>
    <w:rsid w:val="00DD2E11"/>
    <w:rsid w:val="00DE312B"/>
    <w:rsid w:val="00DF3386"/>
    <w:rsid w:val="00DF7ED0"/>
    <w:rsid w:val="00E17670"/>
    <w:rsid w:val="00E37CBA"/>
    <w:rsid w:val="00E54F40"/>
    <w:rsid w:val="00E62F78"/>
    <w:rsid w:val="00E63459"/>
    <w:rsid w:val="00E73B7E"/>
    <w:rsid w:val="00E9700E"/>
    <w:rsid w:val="00EC0955"/>
    <w:rsid w:val="00EC2643"/>
    <w:rsid w:val="00F2423B"/>
    <w:rsid w:val="00F25C49"/>
    <w:rsid w:val="00F25CCB"/>
    <w:rsid w:val="00F30F8F"/>
    <w:rsid w:val="00F630AD"/>
    <w:rsid w:val="00F84C12"/>
    <w:rsid w:val="00FD2EE0"/>
    <w:rsid w:val="00FE301C"/>
    <w:rsid w:val="00FF5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D603FD5-D497-40EA-BD79-B44F59B18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ED6"/>
  </w:style>
  <w:style w:type="paragraph" w:styleId="Heading1">
    <w:name w:val="heading 1"/>
    <w:basedOn w:val="Normal"/>
    <w:next w:val="Normal"/>
    <w:qFormat/>
    <w:rsid w:val="005E6ED6"/>
    <w:pPr>
      <w:keepNext/>
      <w:widowControl w:val="0"/>
      <w:jc w:val="center"/>
      <w:outlineLvl w:val="0"/>
    </w:pPr>
    <w:rPr>
      <w:rFonts w:ascii="CG Times" w:hAnsi="CG Times"/>
      <w:b/>
      <w:sz w:val="22"/>
      <w:u w:val="single"/>
    </w:rPr>
  </w:style>
  <w:style w:type="paragraph" w:styleId="Heading2">
    <w:name w:val="heading 2"/>
    <w:basedOn w:val="Normal"/>
    <w:next w:val="Normal"/>
    <w:qFormat/>
    <w:rsid w:val="005E6ED6"/>
    <w:pPr>
      <w:keepNext/>
      <w:widowControl w:val="0"/>
      <w:ind w:left="720" w:hanging="720"/>
      <w:jc w:val="center"/>
      <w:outlineLvl w:val="1"/>
    </w:pPr>
    <w:rPr>
      <w:rFonts w:ascii="CG Times" w:hAnsi="CG Times"/>
      <w:i/>
      <w:sz w:val="22"/>
    </w:rPr>
  </w:style>
  <w:style w:type="paragraph" w:styleId="Heading3">
    <w:name w:val="heading 3"/>
    <w:basedOn w:val="Normal"/>
    <w:next w:val="Normal"/>
    <w:qFormat/>
    <w:rsid w:val="005E6ED6"/>
    <w:pPr>
      <w:keepNext/>
      <w:widowControl w:val="0"/>
      <w:jc w:val="center"/>
      <w:outlineLvl w:val="2"/>
    </w:pPr>
    <w:rPr>
      <w:rFonts w:ascii="CG Times" w:hAnsi="CG Times"/>
      <w:i/>
      <w:sz w:val="22"/>
    </w:rPr>
  </w:style>
  <w:style w:type="paragraph" w:styleId="Heading4">
    <w:name w:val="heading 4"/>
    <w:basedOn w:val="Normal"/>
    <w:next w:val="Normal"/>
    <w:qFormat/>
    <w:rsid w:val="005E6ED6"/>
    <w:pPr>
      <w:keepNext/>
      <w:widowControl w:val="0"/>
      <w:ind w:left="720"/>
      <w:outlineLvl w:val="3"/>
    </w:pPr>
    <w:rPr>
      <w:rFonts w:ascii="CG Times" w:hAnsi="CG Time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E6ED6"/>
    <w:pPr>
      <w:tabs>
        <w:tab w:val="center" w:pos="4320"/>
        <w:tab w:val="right" w:pos="8640"/>
      </w:tabs>
    </w:pPr>
  </w:style>
  <w:style w:type="paragraph" w:styleId="Footer">
    <w:name w:val="footer"/>
    <w:basedOn w:val="Normal"/>
    <w:link w:val="FooterChar"/>
    <w:uiPriority w:val="99"/>
    <w:rsid w:val="005E6ED6"/>
    <w:pPr>
      <w:tabs>
        <w:tab w:val="center" w:pos="4320"/>
        <w:tab w:val="right" w:pos="8640"/>
      </w:tabs>
    </w:pPr>
  </w:style>
  <w:style w:type="paragraph" w:styleId="BodyTextIndent">
    <w:name w:val="Body Text Indent"/>
    <w:basedOn w:val="Normal"/>
    <w:rsid w:val="005E6ED6"/>
    <w:pPr>
      <w:widowControl w:val="0"/>
      <w:tabs>
        <w:tab w:val="left" w:pos="-1440"/>
      </w:tabs>
      <w:ind w:left="720" w:hanging="720"/>
    </w:pPr>
    <w:rPr>
      <w:rFonts w:ascii="CG Times" w:hAnsi="CG Times"/>
      <w:sz w:val="22"/>
    </w:rPr>
  </w:style>
  <w:style w:type="paragraph" w:styleId="BodyTextIndent2">
    <w:name w:val="Body Text Indent 2"/>
    <w:basedOn w:val="Normal"/>
    <w:rsid w:val="005E6ED6"/>
    <w:pPr>
      <w:widowControl w:val="0"/>
      <w:tabs>
        <w:tab w:val="left" w:pos="-1440"/>
        <w:tab w:val="left" w:pos="-720"/>
        <w:tab w:val="left" w:pos="-9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ind w:left="720" w:hanging="720"/>
      <w:jc w:val="both"/>
    </w:pPr>
    <w:rPr>
      <w:sz w:val="22"/>
    </w:rPr>
  </w:style>
  <w:style w:type="character" w:styleId="PageNumber">
    <w:name w:val="page number"/>
    <w:basedOn w:val="DefaultParagraphFont"/>
    <w:rsid w:val="005E6ED6"/>
  </w:style>
  <w:style w:type="paragraph" w:styleId="DocumentMap">
    <w:name w:val="Document Map"/>
    <w:basedOn w:val="Normal"/>
    <w:semiHidden/>
    <w:rsid w:val="005E6ED6"/>
    <w:pPr>
      <w:shd w:val="clear" w:color="auto" w:fill="000080"/>
    </w:pPr>
    <w:rPr>
      <w:rFonts w:ascii="Tahoma" w:hAnsi="Tahoma"/>
    </w:rPr>
  </w:style>
  <w:style w:type="paragraph" w:styleId="BodyTextIndent3">
    <w:name w:val="Body Text Indent 3"/>
    <w:basedOn w:val="Normal"/>
    <w:rsid w:val="005E6ED6"/>
    <w:pPr>
      <w:widowControl w:val="0"/>
      <w:tabs>
        <w:tab w:val="left" w:pos="-1440"/>
        <w:tab w:val="left" w:pos="-720"/>
        <w:tab w:val="left" w:pos="270"/>
        <w:tab w:val="left" w:pos="720"/>
        <w:tab w:val="left" w:pos="2163"/>
        <w:tab w:val="left" w:pos="2884"/>
        <w:tab w:val="left" w:pos="3606"/>
        <w:tab w:val="left" w:pos="4327"/>
        <w:tab w:val="left" w:pos="5048"/>
        <w:tab w:val="left" w:pos="5769"/>
        <w:tab w:val="left" w:pos="6490"/>
        <w:tab w:val="left" w:pos="7212"/>
        <w:tab w:val="left" w:pos="7933"/>
        <w:tab w:val="left" w:pos="8654"/>
        <w:tab w:val="left" w:pos="9360"/>
      </w:tabs>
      <w:ind w:left="720"/>
      <w:jc w:val="both"/>
    </w:pPr>
    <w:rPr>
      <w:sz w:val="22"/>
    </w:rPr>
  </w:style>
  <w:style w:type="character" w:customStyle="1" w:styleId="FooterChar">
    <w:name w:val="Footer Char"/>
    <w:basedOn w:val="DefaultParagraphFont"/>
    <w:link w:val="Footer"/>
    <w:uiPriority w:val="99"/>
    <w:rsid w:val="00DE312B"/>
  </w:style>
  <w:style w:type="paragraph" w:styleId="BalloonText">
    <w:name w:val="Balloon Text"/>
    <w:basedOn w:val="Normal"/>
    <w:link w:val="BalloonTextChar"/>
    <w:rsid w:val="00DE312B"/>
    <w:rPr>
      <w:rFonts w:ascii="Tahoma" w:hAnsi="Tahoma" w:cs="Tahoma"/>
      <w:sz w:val="16"/>
      <w:szCs w:val="16"/>
    </w:rPr>
  </w:style>
  <w:style w:type="character" w:customStyle="1" w:styleId="BalloonTextChar">
    <w:name w:val="Balloon Text Char"/>
    <w:link w:val="BalloonText"/>
    <w:rsid w:val="00DE312B"/>
    <w:rPr>
      <w:rFonts w:ascii="Tahoma" w:hAnsi="Tahoma" w:cs="Tahoma"/>
      <w:sz w:val="16"/>
      <w:szCs w:val="16"/>
    </w:rPr>
  </w:style>
  <w:style w:type="character" w:styleId="CommentReference">
    <w:name w:val="annotation reference"/>
    <w:basedOn w:val="DefaultParagraphFont"/>
    <w:rsid w:val="000A69B0"/>
    <w:rPr>
      <w:sz w:val="16"/>
      <w:szCs w:val="16"/>
    </w:rPr>
  </w:style>
  <w:style w:type="paragraph" w:styleId="CommentText">
    <w:name w:val="annotation text"/>
    <w:basedOn w:val="Normal"/>
    <w:link w:val="CommentTextChar"/>
    <w:rsid w:val="000A69B0"/>
  </w:style>
  <w:style w:type="character" w:customStyle="1" w:styleId="CommentTextChar">
    <w:name w:val="Comment Text Char"/>
    <w:basedOn w:val="DefaultParagraphFont"/>
    <w:link w:val="CommentText"/>
    <w:rsid w:val="000A69B0"/>
  </w:style>
  <w:style w:type="paragraph" w:styleId="CommentSubject">
    <w:name w:val="annotation subject"/>
    <w:basedOn w:val="CommentText"/>
    <w:next w:val="CommentText"/>
    <w:link w:val="CommentSubjectChar"/>
    <w:rsid w:val="000A69B0"/>
    <w:rPr>
      <w:b/>
      <w:bCs/>
    </w:rPr>
  </w:style>
  <w:style w:type="character" w:customStyle="1" w:styleId="CommentSubjectChar">
    <w:name w:val="Comment Subject Char"/>
    <w:basedOn w:val="CommentTextChar"/>
    <w:link w:val="CommentSubject"/>
    <w:rsid w:val="000A69B0"/>
    <w:rPr>
      <w:b/>
      <w:bCs/>
    </w:rPr>
  </w:style>
  <w:style w:type="paragraph" w:styleId="ListParagraph">
    <w:name w:val="List Paragraph"/>
    <w:basedOn w:val="Normal"/>
    <w:uiPriority w:val="34"/>
    <w:qFormat/>
    <w:rsid w:val="00835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355918">
      <w:bodyDiv w:val="1"/>
      <w:marLeft w:val="0"/>
      <w:marRight w:val="0"/>
      <w:marTop w:val="0"/>
      <w:marBottom w:val="0"/>
      <w:divBdr>
        <w:top w:val="none" w:sz="0" w:space="0" w:color="auto"/>
        <w:left w:val="none" w:sz="0" w:space="0" w:color="auto"/>
        <w:bottom w:val="none" w:sz="0" w:space="0" w:color="auto"/>
        <w:right w:val="none" w:sz="0" w:space="0" w:color="auto"/>
      </w:divBdr>
    </w:div>
    <w:div w:id="1029336208">
      <w:bodyDiv w:val="1"/>
      <w:marLeft w:val="0"/>
      <w:marRight w:val="0"/>
      <w:marTop w:val="0"/>
      <w:marBottom w:val="0"/>
      <w:divBdr>
        <w:top w:val="none" w:sz="0" w:space="0" w:color="auto"/>
        <w:left w:val="none" w:sz="0" w:space="0" w:color="auto"/>
        <w:bottom w:val="none" w:sz="0" w:space="0" w:color="auto"/>
        <w:right w:val="none" w:sz="0" w:space="0" w:color="auto"/>
      </w:divBdr>
    </w:div>
    <w:div w:id="165899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FPM%20Design%20Const%20Services\Toolbox\Contracts_Change_Orders\CONTRACT_GENERAL_CONTRACTOR_TIME_AND_MATERIALS_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BBD31-8B3D-457F-840B-3D8FB4680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CONTRACT_GENERAL_CONTRACTOR_TIME_AND_MATERIALS_Rev3</Template>
  <TotalTime>4</TotalTime>
  <Pages>9</Pages>
  <Words>2684</Words>
  <Characters>15299</Characters>
  <Application>Microsoft Office Word</Application>
  <DocSecurity>0</DocSecurity>
  <PresentationFormat/>
  <Lines>127</Lines>
  <Paragraphs>35</Paragraphs>
  <ScaleCrop>false</ScaleCrop>
  <HeadingPairs>
    <vt:vector size="2" baseType="variant">
      <vt:variant>
        <vt:lpstr>Title</vt:lpstr>
      </vt:variant>
      <vt:variant>
        <vt:i4>1</vt:i4>
      </vt:variant>
    </vt:vector>
  </HeadingPairs>
  <TitlesOfParts>
    <vt:vector size="1" baseType="lpstr">
      <vt:lpstr>Lates Revisions on Article 13 (00013994).DOCX</vt:lpstr>
    </vt:vector>
  </TitlesOfParts>
  <Company>Wayne State University FP&amp;M</Company>
  <LinksUpToDate>false</LinksUpToDate>
  <CharactersWithSpaces>17948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Lates Revisions on Article 13 (00013994).DOCX</dc:title>
  <dc:subject>00013994.DOCX /</dc:subject>
  <dc:creator>Randy Paquette</dc:creator>
  <cp:lastModifiedBy>Randy G. Paquette</cp:lastModifiedBy>
  <cp:revision>1</cp:revision>
  <cp:lastPrinted>2012-12-07T13:51:00Z</cp:lastPrinted>
  <dcterms:created xsi:type="dcterms:W3CDTF">2015-07-01T17:14:00Z</dcterms:created>
  <dcterms:modified xsi:type="dcterms:W3CDTF">2015-07-01T17:18:00Z</dcterms:modified>
</cp:coreProperties>
</file>