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849" w:rsidRDefault="00D82849" w:rsidP="00BA1057">
      <w:pPr>
        <w:pStyle w:val="Default"/>
        <w:rPr>
          <w:b/>
        </w:rPr>
      </w:pPr>
      <w:r w:rsidRPr="00BA1057">
        <w:rPr>
          <w:b/>
        </w:rPr>
        <w:t>XII Construction Delivery</w:t>
      </w:r>
      <w:r w:rsidR="006C16C9">
        <w:rPr>
          <w:b/>
        </w:rPr>
        <w:t xml:space="preserve"> Methods</w:t>
      </w:r>
    </w:p>
    <w:p w:rsidR="00742E29" w:rsidRDefault="00742E29" w:rsidP="00742E29">
      <w:pPr>
        <w:pStyle w:val="Default"/>
      </w:pPr>
      <w:r>
        <w:t>Although Wayne State University is autonomous for the majority of the construction projects it completes, many projects require review by the State.  The two situations are for non-state funded projects over $1,000,000 or for classroom/assembly buildings which require sealed documents.</w:t>
      </w:r>
    </w:p>
    <w:p w:rsidR="00742E29" w:rsidRPr="00BA1057" w:rsidRDefault="00742E29" w:rsidP="00BA1057">
      <w:pPr>
        <w:pStyle w:val="Default"/>
        <w:rPr>
          <w:b/>
        </w:rPr>
      </w:pPr>
    </w:p>
    <w:p w:rsidR="00BA1057" w:rsidRDefault="00BA1057" w:rsidP="00D82849">
      <w:pPr>
        <w:pStyle w:val="Default"/>
        <w:rPr>
          <w:rFonts w:asciiTheme="minorHAnsi" w:hAnsiTheme="minorHAnsi"/>
        </w:rPr>
      </w:pPr>
    </w:p>
    <w:p w:rsidR="00D82849" w:rsidRPr="00BA1057" w:rsidRDefault="00BA1057" w:rsidP="00BA1057">
      <w:pPr>
        <w:pStyle w:val="Default"/>
        <w:pBdr>
          <w:top w:val="single" w:sz="4" w:space="1" w:color="auto"/>
          <w:left w:val="single" w:sz="4" w:space="4" w:color="auto"/>
          <w:bottom w:val="single" w:sz="4" w:space="1" w:color="auto"/>
          <w:right w:val="single" w:sz="4" w:space="4" w:color="auto"/>
        </w:pBdr>
        <w:rPr>
          <w:b/>
          <w:color w:val="auto"/>
          <w:sz w:val="36"/>
          <w:szCs w:val="36"/>
        </w:rPr>
      </w:pPr>
      <w:proofErr w:type="gramStart"/>
      <w:r w:rsidRPr="00BA1057">
        <w:rPr>
          <w:rFonts w:asciiTheme="minorHAnsi" w:hAnsiTheme="minorHAnsi"/>
          <w:b/>
          <w:sz w:val="36"/>
          <w:szCs w:val="36"/>
        </w:rPr>
        <w:t>a</w:t>
      </w:r>
      <w:proofErr w:type="gramEnd"/>
      <w:r w:rsidRPr="00BA1057">
        <w:rPr>
          <w:rFonts w:asciiTheme="minorHAnsi" w:hAnsiTheme="minorHAnsi"/>
          <w:b/>
          <w:sz w:val="36"/>
          <w:szCs w:val="36"/>
        </w:rPr>
        <w:t xml:space="preserve">) </w:t>
      </w:r>
      <w:r w:rsidR="006C16C9">
        <w:rPr>
          <w:rFonts w:asciiTheme="minorHAnsi" w:hAnsiTheme="minorHAnsi"/>
          <w:b/>
          <w:sz w:val="36"/>
          <w:szCs w:val="36"/>
        </w:rPr>
        <w:t xml:space="preserve">Time and Materials ( Mark, Bill ) </w:t>
      </w:r>
    </w:p>
    <w:p w:rsidR="00BA1057" w:rsidRDefault="00BA1057" w:rsidP="00D82849">
      <w:pPr>
        <w:pStyle w:val="Default"/>
        <w:rPr>
          <w:color w:val="4F6228" w:themeColor="accent3" w:themeShade="80"/>
        </w:rPr>
      </w:pPr>
    </w:p>
    <w:p w:rsidR="00BA1057" w:rsidRDefault="00BA1057" w:rsidP="00932ABF">
      <w:pPr>
        <w:pStyle w:val="Default"/>
        <w:rPr>
          <w:b/>
          <w:color w:val="auto"/>
          <w:u w:val="single"/>
        </w:rPr>
      </w:pPr>
      <w:r w:rsidRPr="00BA1057">
        <w:rPr>
          <w:b/>
          <w:color w:val="auto"/>
          <w:u w:val="single"/>
        </w:rPr>
        <w:t>What Is It?</w:t>
      </w:r>
      <w:r w:rsidR="00D82849" w:rsidRPr="00BA1057">
        <w:rPr>
          <w:b/>
          <w:color w:val="auto"/>
          <w:u w:val="single"/>
        </w:rPr>
        <w:t xml:space="preserve"> </w:t>
      </w:r>
    </w:p>
    <w:p w:rsidR="00742E29" w:rsidRDefault="00742E29" w:rsidP="006C16C9">
      <w:pPr>
        <w:pStyle w:val="Default"/>
        <w:numPr>
          <w:ilvl w:val="0"/>
          <w:numId w:val="18"/>
        </w:numPr>
        <w:rPr>
          <w:color w:val="auto"/>
        </w:rPr>
      </w:pPr>
      <w:r>
        <w:rPr>
          <w:color w:val="auto"/>
        </w:rPr>
        <w:t xml:space="preserve">Time and Material subcontractors are used to execute small projects under preferred vendor relationships.  </w:t>
      </w:r>
    </w:p>
    <w:p w:rsidR="006C16C9" w:rsidRPr="00742E29" w:rsidRDefault="00742E29" w:rsidP="006C16C9">
      <w:pPr>
        <w:pStyle w:val="Default"/>
        <w:numPr>
          <w:ilvl w:val="0"/>
          <w:numId w:val="18"/>
        </w:numPr>
        <w:rPr>
          <w:color w:val="auto"/>
        </w:rPr>
      </w:pPr>
      <w:r w:rsidRPr="00742E29">
        <w:rPr>
          <w:color w:val="auto"/>
        </w:rPr>
        <w:t xml:space="preserve">See the TMA handbook </w:t>
      </w:r>
      <w:r>
        <w:rPr>
          <w:color w:val="auto"/>
        </w:rPr>
        <w:t xml:space="preserve">for this process. </w:t>
      </w:r>
    </w:p>
    <w:p w:rsidR="00932ABF" w:rsidRPr="00932ABF" w:rsidRDefault="00932ABF" w:rsidP="00932ABF">
      <w:pPr>
        <w:pStyle w:val="Default"/>
        <w:rPr>
          <w:b/>
          <w:color w:val="auto"/>
          <w:u w:val="single"/>
        </w:rPr>
      </w:pPr>
    </w:p>
    <w:p w:rsidR="00BA1057" w:rsidRDefault="00BA1057" w:rsidP="00D82849">
      <w:pPr>
        <w:pStyle w:val="Default"/>
        <w:rPr>
          <w:color w:val="auto"/>
          <w:sz w:val="22"/>
          <w:szCs w:val="22"/>
        </w:rPr>
      </w:pPr>
    </w:p>
    <w:p w:rsidR="00D82849" w:rsidRPr="00BA1057" w:rsidRDefault="00BA1057" w:rsidP="00BA1057">
      <w:pPr>
        <w:pStyle w:val="Default"/>
        <w:pBdr>
          <w:top w:val="single" w:sz="4" w:space="1" w:color="auto"/>
          <w:left w:val="single" w:sz="4" w:space="4" w:color="auto"/>
          <w:bottom w:val="single" w:sz="4" w:space="1" w:color="auto"/>
          <w:right w:val="single" w:sz="4" w:space="4" w:color="auto"/>
        </w:pBdr>
        <w:rPr>
          <w:b/>
          <w:color w:val="auto"/>
          <w:sz w:val="36"/>
          <w:szCs w:val="36"/>
        </w:rPr>
      </w:pPr>
      <w:r w:rsidRPr="00BA1057">
        <w:rPr>
          <w:b/>
          <w:color w:val="auto"/>
          <w:sz w:val="36"/>
          <w:szCs w:val="36"/>
        </w:rPr>
        <w:t xml:space="preserve">b) </w:t>
      </w:r>
      <w:r w:rsidR="006C16C9">
        <w:rPr>
          <w:b/>
          <w:color w:val="auto"/>
          <w:sz w:val="36"/>
          <w:szCs w:val="36"/>
        </w:rPr>
        <w:t>Short Form/No Contract PO</w:t>
      </w:r>
    </w:p>
    <w:p w:rsidR="006C16C9" w:rsidRDefault="006C16C9" w:rsidP="006C16C9">
      <w:pPr>
        <w:pStyle w:val="Default"/>
        <w:rPr>
          <w:b/>
          <w:color w:val="auto"/>
          <w:u w:val="single"/>
        </w:rPr>
      </w:pPr>
    </w:p>
    <w:p w:rsidR="006C16C9" w:rsidRDefault="006C16C9" w:rsidP="006C16C9">
      <w:pPr>
        <w:pStyle w:val="Default"/>
        <w:rPr>
          <w:b/>
          <w:color w:val="auto"/>
          <w:u w:val="single"/>
        </w:rPr>
      </w:pPr>
      <w:r w:rsidRPr="00BA1057">
        <w:rPr>
          <w:b/>
          <w:color w:val="auto"/>
          <w:u w:val="single"/>
        </w:rPr>
        <w:t xml:space="preserve">What Is It? </w:t>
      </w:r>
    </w:p>
    <w:p w:rsidR="006C16C9" w:rsidRDefault="006C16C9" w:rsidP="006C16C9">
      <w:pPr>
        <w:pStyle w:val="Default"/>
        <w:numPr>
          <w:ilvl w:val="0"/>
          <w:numId w:val="18"/>
        </w:numPr>
        <w:rPr>
          <w:b/>
          <w:color w:val="auto"/>
          <w:u w:val="single"/>
        </w:rPr>
      </w:pPr>
    </w:p>
    <w:p w:rsidR="006C16C9" w:rsidRPr="00932ABF" w:rsidRDefault="006C16C9" w:rsidP="006C16C9">
      <w:pPr>
        <w:pStyle w:val="Default"/>
        <w:rPr>
          <w:b/>
          <w:color w:val="auto"/>
          <w:u w:val="single"/>
        </w:rPr>
      </w:pPr>
    </w:p>
    <w:p w:rsidR="006C16C9" w:rsidRDefault="006C16C9" w:rsidP="006C16C9">
      <w:pPr>
        <w:pStyle w:val="Default"/>
        <w:rPr>
          <w:b/>
          <w:color w:val="auto"/>
          <w:u w:val="single"/>
        </w:rPr>
      </w:pPr>
      <w:r w:rsidRPr="00BA1057">
        <w:rPr>
          <w:b/>
          <w:color w:val="auto"/>
          <w:u w:val="single"/>
        </w:rPr>
        <w:t>Who Is Involved?</w:t>
      </w:r>
    </w:p>
    <w:p w:rsidR="006C16C9" w:rsidRPr="00BA1057" w:rsidRDefault="006C16C9" w:rsidP="006C16C9">
      <w:pPr>
        <w:pStyle w:val="Default"/>
        <w:numPr>
          <w:ilvl w:val="0"/>
          <w:numId w:val="18"/>
        </w:numPr>
        <w:rPr>
          <w:b/>
          <w:color w:val="auto"/>
          <w:u w:val="single"/>
        </w:rPr>
      </w:pPr>
    </w:p>
    <w:p w:rsidR="006C16C9" w:rsidRDefault="006C16C9" w:rsidP="006C16C9">
      <w:pPr>
        <w:pStyle w:val="Default"/>
        <w:rPr>
          <w:b/>
          <w:color w:val="auto"/>
          <w:u w:val="single"/>
        </w:rPr>
      </w:pPr>
    </w:p>
    <w:p w:rsidR="006C16C9" w:rsidRDefault="006C16C9" w:rsidP="006C16C9">
      <w:pPr>
        <w:pStyle w:val="Default"/>
        <w:rPr>
          <w:b/>
          <w:color w:val="auto"/>
          <w:u w:val="single"/>
        </w:rPr>
      </w:pPr>
      <w:r>
        <w:rPr>
          <w:b/>
          <w:color w:val="auto"/>
          <w:u w:val="single"/>
        </w:rPr>
        <w:t>How/Process</w:t>
      </w:r>
    </w:p>
    <w:p w:rsidR="006C16C9" w:rsidRDefault="006C16C9" w:rsidP="006C16C9">
      <w:pPr>
        <w:pStyle w:val="Default"/>
        <w:numPr>
          <w:ilvl w:val="0"/>
          <w:numId w:val="18"/>
        </w:numPr>
        <w:rPr>
          <w:b/>
          <w:color w:val="auto"/>
          <w:u w:val="single"/>
        </w:rPr>
      </w:pPr>
    </w:p>
    <w:p w:rsidR="006C16C9" w:rsidRDefault="006C16C9" w:rsidP="006C16C9">
      <w:pPr>
        <w:pStyle w:val="Default"/>
        <w:rPr>
          <w:b/>
          <w:color w:val="auto"/>
          <w:u w:val="single"/>
        </w:rPr>
      </w:pPr>
    </w:p>
    <w:p w:rsidR="006C16C9" w:rsidRDefault="006C16C9" w:rsidP="006C16C9">
      <w:pPr>
        <w:pStyle w:val="Default"/>
        <w:rPr>
          <w:b/>
          <w:color w:val="auto"/>
          <w:u w:val="single"/>
        </w:rPr>
      </w:pPr>
      <w:r>
        <w:rPr>
          <w:b/>
          <w:color w:val="auto"/>
          <w:u w:val="single"/>
        </w:rPr>
        <w:t>Checklist</w:t>
      </w:r>
    </w:p>
    <w:p w:rsidR="006C16C9" w:rsidRPr="00BA1057" w:rsidRDefault="006C16C9" w:rsidP="006C16C9">
      <w:pPr>
        <w:pStyle w:val="Default"/>
        <w:numPr>
          <w:ilvl w:val="0"/>
          <w:numId w:val="18"/>
        </w:numPr>
        <w:rPr>
          <w:b/>
          <w:color w:val="auto"/>
          <w:u w:val="single"/>
        </w:rPr>
      </w:pPr>
    </w:p>
    <w:p w:rsidR="006C16C9" w:rsidRPr="00BA1057" w:rsidRDefault="006C16C9" w:rsidP="006C16C9">
      <w:pPr>
        <w:pStyle w:val="Default"/>
        <w:ind w:left="1440"/>
        <w:rPr>
          <w:color w:val="auto"/>
        </w:rPr>
      </w:pPr>
    </w:p>
    <w:p w:rsidR="006C16C9" w:rsidRDefault="006C16C9" w:rsidP="006C16C9">
      <w:pPr>
        <w:pStyle w:val="Default"/>
        <w:rPr>
          <w:b/>
          <w:color w:val="auto"/>
          <w:u w:val="single"/>
        </w:rPr>
      </w:pPr>
      <w:r w:rsidRPr="00BA1057">
        <w:rPr>
          <w:b/>
          <w:color w:val="auto"/>
          <w:u w:val="single"/>
        </w:rPr>
        <w:t>Timeline Considerations</w:t>
      </w:r>
    </w:p>
    <w:p w:rsidR="006C16C9" w:rsidRPr="00BA1057" w:rsidRDefault="006C16C9" w:rsidP="006C16C9">
      <w:pPr>
        <w:pStyle w:val="Default"/>
        <w:numPr>
          <w:ilvl w:val="0"/>
          <w:numId w:val="18"/>
        </w:numPr>
        <w:rPr>
          <w:b/>
          <w:color w:val="auto"/>
          <w:u w:val="single"/>
        </w:rPr>
      </w:pPr>
    </w:p>
    <w:p w:rsidR="006C16C9" w:rsidRDefault="006C16C9" w:rsidP="006C16C9">
      <w:pPr>
        <w:pStyle w:val="Default"/>
        <w:rPr>
          <w:color w:val="auto"/>
          <w:u w:val="single"/>
        </w:rPr>
      </w:pPr>
    </w:p>
    <w:p w:rsidR="006C16C9" w:rsidRDefault="006C16C9" w:rsidP="006C16C9">
      <w:pPr>
        <w:pStyle w:val="Default"/>
        <w:rPr>
          <w:b/>
          <w:color w:val="auto"/>
          <w:u w:val="single"/>
        </w:rPr>
      </w:pPr>
      <w:r>
        <w:rPr>
          <w:b/>
          <w:color w:val="auto"/>
          <w:u w:val="single"/>
        </w:rPr>
        <w:t>Forms</w:t>
      </w:r>
    </w:p>
    <w:p w:rsidR="006C16C9" w:rsidRPr="00BA1057" w:rsidRDefault="006C16C9" w:rsidP="006C16C9">
      <w:pPr>
        <w:pStyle w:val="Default"/>
        <w:numPr>
          <w:ilvl w:val="0"/>
          <w:numId w:val="18"/>
        </w:numPr>
        <w:rPr>
          <w:b/>
          <w:color w:val="auto"/>
          <w:u w:val="single"/>
        </w:rPr>
      </w:pPr>
    </w:p>
    <w:p w:rsidR="006C16C9" w:rsidRPr="00BA1057" w:rsidRDefault="006C16C9" w:rsidP="006C16C9">
      <w:pPr>
        <w:pStyle w:val="Default"/>
        <w:rPr>
          <w:color w:val="auto"/>
          <w:u w:val="single"/>
        </w:rPr>
      </w:pPr>
    </w:p>
    <w:p w:rsidR="006C16C9" w:rsidRDefault="006C16C9" w:rsidP="006C16C9">
      <w:pPr>
        <w:pStyle w:val="Default"/>
        <w:rPr>
          <w:b/>
          <w:color w:val="auto"/>
          <w:u w:val="single"/>
        </w:rPr>
      </w:pPr>
      <w:r w:rsidRPr="00BA1057">
        <w:rPr>
          <w:b/>
          <w:color w:val="auto"/>
          <w:u w:val="single"/>
        </w:rPr>
        <w:t>Filing</w:t>
      </w:r>
    </w:p>
    <w:p w:rsidR="00D82849" w:rsidRPr="00BA1057" w:rsidRDefault="00D82849" w:rsidP="00D82849">
      <w:pPr>
        <w:pStyle w:val="Default"/>
        <w:rPr>
          <w:color w:val="auto"/>
        </w:rPr>
      </w:pPr>
    </w:p>
    <w:p w:rsidR="006C16C9" w:rsidRPr="00BA1057" w:rsidRDefault="006C16C9" w:rsidP="006C16C9">
      <w:pPr>
        <w:pStyle w:val="Default"/>
        <w:pBdr>
          <w:top w:val="single" w:sz="4" w:space="1" w:color="auto"/>
          <w:left w:val="single" w:sz="4" w:space="4" w:color="auto"/>
          <w:bottom w:val="single" w:sz="4" w:space="1" w:color="auto"/>
          <w:right w:val="single" w:sz="4" w:space="4" w:color="auto"/>
        </w:pBdr>
        <w:rPr>
          <w:b/>
          <w:color w:val="auto"/>
          <w:sz w:val="36"/>
          <w:szCs w:val="36"/>
        </w:rPr>
      </w:pPr>
      <w:r>
        <w:rPr>
          <w:b/>
          <w:color w:val="auto"/>
          <w:sz w:val="36"/>
          <w:szCs w:val="36"/>
        </w:rPr>
        <w:t>c</w:t>
      </w:r>
      <w:r w:rsidRPr="00BA1057">
        <w:rPr>
          <w:b/>
          <w:color w:val="auto"/>
          <w:sz w:val="36"/>
          <w:szCs w:val="36"/>
        </w:rPr>
        <w:t xml:space="preserve">) </w:t>
      </w:r>
      <w:r>
        <w:rPr>
          <w:b/>
          <w:color w:val="auto"/>
          <w:sz w:val="36"/>
          <w:szCs w:val="36"/>
        </w:rPr>
        <w:t xml:space="preserve">Bidding </w:t>
      </w:r>
      <w:proofErr w:type="gramStart"/>
      <w:r>
        <w:rPr>
          <w:b/>
          <w:color w:val="auto"/>
          <w:sz w:val="36"/>
          <w:szCs w:val="36"/>
        </w:rPr>
        <w:t>( with</w:t>
      </w:r>
      <w:proofErr w:type="gramEnd"/>
      <w:r>
        <w:rPr>
          <w:b/>
          <w:color w:val="auto"/>
          <w:sz w:val="36"/>
          <w:szCs w:val="36"/>
        </w:rPr>
        <w:t xml:space="preserve"> an RFP) Nancy </w:t>
      </w:r>
    </w:p>
    <w:p w:rsidR="006C16C9" w:rsidRDefault="006C16C9" w:rsidP="006C16C9">
      <w:pPr>
        <w:pStyle w:val="Default"/>
        <w:rPr>
          <w:b/>
          <w:color w:val="auto"/>
          <w:u w:val="single"/>
        </w:rPr>
      </w:pPr>
    </w:p>
    <w:p w:rsidR="006C16C9" w:rsidRDefault="006C16C9" w:rsidP="006C16C9">
      <w:pPr>
        <w:pStyle w:val="Default"/>
        <w:rPr>
          <w:b/>
          <w:color w:val="auto"/>
          <w:u w:val="single"/>
        </w:rPr>
      </w:pPr>
      <w:r w:rsidRPr="00BA1057">
        <w:rPr>
          <w:b/>
          <w:color w:val="auto"/>
          <w:u w:val="single"/>
        </w:rPr>
        <w:t xml:space="preserve">What Is It? </w:t>
      </w:r>
    </w:p>
    <w:p w:rsidR="006C16C9" w:rsidRPr="00742E29" w:rsidRDefault="00902736" w:rsidP="006C16C9">
      <w:pPr>
        <w:pStyle w:val="Default"/>
        <w:numPr>
          <w:ilvl w:val="0"/>
          <w:numId w:val="18"/>
        </w:numPr>
        <w:rPr>
          <w:color w:val="auto"/>
        </w:rPr>
      </w:pPr>
      <w:r w:rsidRPr="00742E29">
        <w:rPr>
          <w:color w:val="auto"/>
        </w:rPr>
        <w:t xml:space="preserve">Public bid package released by Purchasing Department.  Requires detail from project manager and bid drawings and specifications from design consultant </w:t>
      </w:r>
    </w:p>
    <w:p w:rsidR="006C16C9" w:rsidRPr="00932ABF" w:rsidRDefault="006C16C9" w:rsidP="006C16C9">
      <w:pPr>
        <w:pStyle w:val="Default"/>
        <w:rPr>
          <w:b/>
          <w:color w:val="auto"/>
          <w:u w:val="single"/>
        </w:rPr>
      </w:pPr>
    </w:p>
    <w:p w:rsidR="006C16C9" w:rsidRDefault="006C16C9" w:rsidP="006C16C9">
      <w:pPr>
        <w:pStyle w:val="Default"/>
        <w:rPr>
          <w:b/>
          <w:color w:val="auto"/>
          <w:u w:val="single"/>
        </w:rPr>
      </w:pPr>
      <w:r w:rsidRPr="00BA1057">
        <w:rPr>
          <w:b/>
          <w:color w:val="auto"/>
          <w:u w:val="single"/>
        </w:rPr>
        <w:t>Who Is Involved?</w:t>
      </w:r>
    </w:p>
    <w:p w:rsidR="006C16C9" w:rsidRPr="00742E29" w:rsidRDefault="00902736" w:rsidP="006C16C9">
      <w:pPr>
        <w:pStyle w:val="Default"/>
        <w:numPr>
          <w:ilvl w:val="0"/>
          <w:numId w:val="18"/>
        </w:numPr>
        <w:rPr>
          <w:color w:val="auto"/>
        </w:rPr>
      </w:pPr>
      <w:r w:rsidRPr="00742E29">
        <w:rPr>
          <w:color w:val="auto"/>
        </w:rPr>
        <w:t xml:space="preserve">Design consultant </w:t>
      </w:r>
    </w:p>
    <w:p w:rsidR="00902736" w:rsidRPr="00742E29" w:rsidRDefault="00902736" w:rsidP="006C16C9">
      <w:pPr>
        <w:pStyle w:val="Default"/>
        <w:numPr>
          <w:ilvl w:val="0"/>
          <w:numId w:val="18"/>
        </w:numPr>
        <w:rPr>
          <w:color w:val="auto"/>
        </w:rPr>
      </w:pPr>
      <w:r w:rsidRPr="00742E29">
        <w:rPr>
          <w:color w:val="auto"/>
        </w:rPr>
        <w:t>Procurement</w:t>
      </w:r>
    </w:p>
    <w:p w:rsidR="00902736" w:rsidRPr="00742E29" w:rsidRDefault="00902736" w:rsidP="006C16C9">
      <w:pPr>
        <w:pStyle w:val="Default"/>
        <w:numPr>
          <w:ilvl w:val="0"/>
          <w:numId w:val="18"/>
        </w:numPr>
        <w:rPr>
          <w:color w:val="auto"/>
        </w:rPr>
      </w:pPr>
      <w:r w:rsidRPr="00742E29">
        <w:rPr>
          <w:color w:val="auto"/>
        </w:rPr>
        <w:t>Project Manager</w:t>
      </w:r>
    </w:p>
    <w:p w:rsidR="006C16C9" w:rsidRDefault="006C16C9" w:rsidP="006C16C9">
      <w:pPr>
        <w:pStyle w:val="Default"/>
        <w:rPr>
          <w:b/>
          <w:color w:val="auto"/>
          <w:u w:val="single"/>
        </w:rPr>
      </w:pPr>
    </w:p>
    <w:p w:rsidR="006C16C9" w:rsidRDefault="006C16C9" w:rsidP="006C16C9">
      <w:pPr>
        <w:pStyle w:val="Default"/>
        <w:rPr>
          <w:b/>
          <w:color w:val="auto"/>
          <w:u w:val="single"/>
        </w:rPr>
      </w:pPr>
      <w:r>
        <w:rPr>
          <w:b/>
          <w:color w:val="auto"/>
          <w:u w:val="single"/>
        </w:rPr>
        <w:t>How/Process</w:t>
      </w:r>
    </w:p>
    <w:p w:rsidR="006C16C9" w:rsidRPr="00742E29" w:rsidRDefault="00902736" w:rsidP="006C16C9">
      <w:pPr>
        <w:pStyle w:val="Default"/>
        <w:numPr>
          <w:ilvl w:val="0"/>
          <w:numId w:val="18"/>
        </w:numPr>
        <w:rPr>
          <w:color w:val="auto"/>
          <w:u w:val="single"/>
        </w:rPr>
      </w:pPr>
      <w:r w:rsidRPr="00742E29">
        <w:rPr>
          <w:color w:val="auto"/>
        </w:rPr>
        <w:t>Complete bid matrix and send to Purchasing and request a purchasing agent be assigned</w:t>
      </w:r>
      <w:r w:rsidRPr="00742E29">
        <w:rPr>
          <w:color w:val="auto"/>
          <w:u w:val="single"/>
        </w:rPr>
        <w:t xml:space="preserve">. </w:t>
      </w:r>
    </w:p>
    <w:p w:rsidR="00902736" w:rsidRPr="00742E29" w:rsidRDefault="00902736" w:rsidP="006C16C9">
      <w:pPr>
        <w:pStyle w:val="Default"/>
        <w:numPr>
          <w:ilvl w:val="0"/>
          <w:numId w:val="18"/>
        </w:numPr>
        <w:rPr>
          <w:color w:val="auto"/>
          <w:u w:val="single"/>
        </w:rPr>
      </w:pPr>
      <w:r w:rsidRPr="00742E29">
        <w:rPr>
          <w:color w:val="auto"/>
        </w:rPr>
        <w:t>Purchasing prepares   RFP document ( “front end” ) and sends to PM for review/edit</w:t>
      </w:r>
    </w:p>
    <w:p w:rsidR="00902736" w:rsidRPr="00742E29" w:rsidRDefault="00902736" w:rsidP="006C16C9">
      <w:pPr>
        <w:pStyle w:val="Default"/>
        <w:numPr>
          <w:ilvl w:val="0"/>
          <w:numId w:val="18"/>
        </w:numPr>
        <w:rPr>
          <w:color w:val="auto"/>
          <w:u w:val="single"/>
        </w:rPr>
      </w:pPr>
      <w:r w:rsidRPr="00742E29">
        <w:rPr>
          <w:color w:val="auto"/>
        </w:rPr>
        <w:t xml:space="preserve">PM sends edited RFP document, drawings and specs from consultant to Purchasing for public distribution </w:t>
      </w:r>
    </w:p>
    <w:p w:rsidR="00902736" w:rsidRPr="00742E29" w:rsidRDefault="00902736" w:rsidP="006C16C9">
      <w:pPr>
        <w:pStyle w:val="Default"/>
        <w:numPr>
          <w:ilvl w:val="0"/>
          <w:numId w:val="18"/>
        </w:numPr>
        <w:rPr>
          <w:color w:val="auto"/>
          <w:u w:val="single"/>
        </w:rPr>
      </w:pPr>
      <w:r w:rsidRPr="00742E29">
        <w:rPr>
          <w:color w:val="auto"/>
        </w:rPr>
        <w:t>PM coordinates pre-bid walkthrough time/date with Purchasing and design consultant</w:t>
      </w:r>
    </w:p>
    <w:p w:rsidR="00902736" w:rsidRPr="00742E29" w:rsidRDefault="00902736" w:rsidP="006C16C9">
      <w:pPr>
        <w:pStyle w:val="Default"/>
        <w:numPr>
          <w:ilvl w:val="0"/>
          <w:numId w:val="18"/>
        </w:numPr>
        <w:rPr>
          <w:color w:val="auto"/>
          <w:u w:val="single"/>
        </w:rPr>
      </w:pPr>
      <w:r w:rsidRPr="00742E29">
        <w:rPr>
          <w:color w:val="auto"/>
        </w:rPr>
        <w:t xml:space="preserve">PM coordinates to send bidders questions to consultant and provide responses, drawings, additional specs </w:t>
      </w:r>
      <w:proofErr w:type="spellStart"/>
      <w:r w:rsidRPr="00742E29">
        <w:rPr>
          <w:color w:val="auto"/>
        </w:rPr>
        <w:t>etc</w:t>
      </w:r>
      <w:proofErr w:type="spellEnd"/>
      <w:r w:rsidRPr="00742E29">
        <w:rPr>
          <w:color w:val="auto"/>
        </w:rPr>
        <w:t xml:space="preserve"> to Purchasing to publish in addendum</w:t>
      </w:r>
    </w:p>
    <w:p w:rsidR="00902736" w:rsidRPr="00742E29" w:rsidRDefault="00902736" w:rsidP="006C16C9">
      <w:pPr>
        <w:pStyle w:val="Default"/>
        <w:numPr>
          <w:ilvl w:val="0"/>
          <w:numId w:val="18"/>
        </w:numPr>
        <w:rPr>
          <w:color w:val="auto"/>
          <w:u w:val="single"/>
        </w:rPr>
      </w:pPr>
      <w:r w:rsidRPr="00742E29">
        <w:rPr>
          <w:color w:val="auto"/>
        </w:rPr>
        <w:t>Bids are opened at Purchasing – PM may attend to collect F P &amp; M copies of bids and bid tab</w:t>
      </w:r>
    </w:p>
    <w:p w:rsidR="00902736" w:rsidRPr="00742E29" w:rsidRDefault="00902736" w:rsidP="006C16C9">
      <w:pPr>
        <w:pStyle w:val="Default"/>
        <w:numPr>
          <w:ilvl w:val="0"/>
          <w:numId w:val="18"/>
        </w:numPr>
        <w:rPr>
          <w:color w:val="auto"/>
          <w:u w:val="single"/>
        </w:rPr>
      </w:pPr>
      <w:r w:rsidRPr="00742E29">
        <w:rPr>
          <w:color w:val="auto"/>
        </w:rPr>
        <w:t>No public bid opening.  Results are posted on Purchasing website after a contract has been awarded</w:t>
      </w:r>
    </w:p>
    <w:p w:rsidR="006C16C9" w:rsidRDefault="006C16C9" w:rsidP="006C16C9">
      <w:pPr>
        <w:pStyle w:val="Default"/>
        <w:rPr>
          <w:b/>
          <w:color w:val="auto"/>
          <w:u w:val="single"/>
        </w:rPr>
      </w:pPr>
    </w:p>
    <w:p w:rsidR="006C16C9" w:rsidRDefault="006C16C9" w:rsidP="006C16C9">
      <w:pPr>
        <w:pStyle w:val="Default"/>
        <w:rPr>
          <w:b/>
          <w:color w:val="auto"/>
          <w:u w:val="single"/>
        </w:rPr>
      </w:pPr>
      <w:r>
        <w:rPr>
          <w:b/>
          <w:color w:val="auto"/>
          <w:u w:val="single"/>
        </w:rPr>
        <w:t>Checklist</w:t>
      </w:r>
    </w:p>
    <w:p w:rsidR="006C16C9" w:rsidRPr="00742E29" w:rsidRDefault="00902736" w:rsidP="006C16C9">
      <w:pPr>
        <w:pStyle w:val="Default"/>
        <w:numPr>
          <w:ilvl w:val="0"/>
          <w:numId w:val="18"/>
        </w:numPr>
        <w:rPr>
          <w:color w:val="auto"/>
        </w:rPr>
      </w:pPr>
      <w:r w:rsidRPr="00742E29">
        <w:rPr>
          <w:color w:val="auto"/>
        </w:rPr>
        <w:t>Consultant</w:t>
      </w:r>
      <w:r w:rsidR="00A92332" w:rsidRPr="00742E29">
        <w:rPr>
          <w:color w:val="auto"/>
        </w:rPr>
        <w:t>’</w:t>
      </w:r>
      <w:r w:rsidRPr="00742E29">
        <w:rPr>
          <w:color w:val="auto"/>
        </w:rPr>
        <w:t xml:space="preserve">s documents must be </w:t>
      </w:r>
      <w:r w:rsidR="00A92332" w:rsidRPr="00742E29">
        <w:rPr>
          <w:color w:val="auto"/>
        </w:rPr>
        <w:t xml:space="preserve">combined into </w:t>
      </w:r>
      <w:r w:rsidRPr="00742E29">
        <w:rPr>
          <w:color w:val="auto"/>
        </w:rPr>
        <w:t xml:space="preserve">one pdf (drawings) and one pdf </w:t>
      </w:r>
      <w:r w:rsidR="00A92332" w:rsidRPr="00742E29">
        <w:rPr>
          <w:color w:val="auto"/>
        </w:rPr>
        <w:t>(</w:t>
      </w:r>
      <w:r w:rsidRPr="00742E29">
        <w:rPr>
          <w:color w:val="auto"/>
        </w:rPr>
        <w:t>specs</w:t>
      </w:r>
      <w:r w:rsidR="00A92332" w:rsidRPr="00742E29">
        <w:rPr>
          <w:color w:val="auto"/>
        </w:rPr>
        <w:t>).</w:t>
      </w:r>
    </w:p>
    <w:p w:rsidR="00A92332" w:rsidRPr="00742E29" w:rsidRDefault="00A92332" w:rsidP="006C16C9">
      <w:pPr>
        <w:pStyle w:val="Default"/>
        <w:numPr>
          <w:ilvl w:val="0"/>
          <w:numId w:val="18"/>
        </w:numPr>
        <w:rPr>
          <w:color w:val="auto"/>
        </w:rPr>
      </w:pPr>
      <w:r w:rsidRPr="00742E29">
        <w:rPr>
          <w:color w:val="auto"/>
        </w:rPr>
        <w:t>In pre-bid walkthrough</w:t>
      </w:r>
      <w:r w:rsidR="00AC2EC3" w:rsidRPr="00742E29">
        <w:rPr>
          <w:color w:val="auto"/>
        </w:rPr>
        <w:t xml:space="preserve"> – questions answered verbally </w:t>
      </w:r>
      <w:r w:rsidRPr="00742E29">
        <w:rPr>
          <w:color w:val="auto"/>
        </w:rPr>
        <w:t xml:space="preserve">are not “officially” answered.  Questions must be submitted in writing to obtain “official” response to ensure that all bidders receive the same information. </w:t>
      </w:r>
    </w:p>
    <w:p w:rsidR="00AC2EC3" w:rsidRPr="00742E29" w:rsidRDefault="00AC2EC3" w:rsidP="006C16C9">
      <w:pPr>
        <w:pStyle w:val="Default"/>
        <w:numPr>
          <w:ilvl w:val="0"/>
          <w:numId w:val="18"/>
        </w:numPr>
        <w:rPr>
          <w:color w:val="FF0000"/>
        </w:rPr>
      </w:pPr>
      <w:r w:rsidRPr="00742E29">
        <w:rPr>
          <w:color w:val="FF0000"/>
        </w:rPr>
        <w:t xml:space="preserve">Do not advertise security scope drawings in a general bid package.  Obtain pricing for security work once base construction bid has been released. Release bid documents to security vendors only to contain the recipient list of folks who will see the drawing </w:t>
      </w:r>
      <w:proofErr w:type="gramStart"/>
      <w:r w:rsidRPr="00742E29">
        <w:rPr>
          <w:color w:val="FF0000"/>
        </w:rPr>
        <w:t>to  keep</w:t>
      </w:r>
      <w:proofErr w:type="gramEnd"/>
      <w:r w:rsidRPr="00742E29">
        <w:rPr>
          <w:color w:val="FF0000"/>
        </w:rPr>
        <w:t xml:space="preserve"> university security information reasonably secure. </w:t>
      </w:r>
    </w:p>
    <w:p w:rsidR="006C16C9" w:rsidRPr="00BA1057" w:rsidRDefault="006C16C9" w:rsidP="006C16C9">
      <w:pPr>
        <w:pStyle w:val="Default"/>
        <w:ind w:left="1440"/>
        <w:rPr>
          <w:color w:val="auto"/>
        </w:rPr>
      </w:pPr>
    </w:p>
    <w:p w:rsidR="006C16C9" w:rsidRDefault="006C16C9" w:rsidP="006C16C9">
      <w:pPr>
        <w:pStyle w:val="Default"/>
        <w:rPr>
          <w:b/>
          <w:color w:val="auto"/>
          <w:u w:val="single"/>
        </w:rPr>
      </w:pPr>
      <w:r w:rsidRPr="00BA1057">
        <w:rPr>
          <w:b/>
          <w:color w:val="auto"/>
          <w:u w:val="single"/>
        </w:rPr>
        <w:t>Timeline Considerations</w:t>
      </w:r>
    </w:p>
    <w:p w:rsidR="006C16C9" w:rsidRPr="00742E29" w:rsidRDefault="00902736" w:rsidP="006C16C9">
      <w:pPr>
        <w:pStyle w:val="Default"/>
        <w:numPr>
          <w:ilvl w:val="0"/>
          <w:numId w:val="18"/>
        </w:numPr>
        <w:rPr>
          <w:color w:val="auto"/>
        </w:rPr>
      </w:pPr>
      <w:r w:rsidRPr="00742E29">
        <w:rPr>
          <w:color w:val="auto"/>
        </w:rPr>
        <w:t xml:space="preserve">Allow at least 3 weeks for a bid package to be advertised, a </w:t>
      </w:r>
      <w:proofErr w:type="spellStart"/>
      <w:r w:rsidRPr="00742E29">
        <w:rPr>
          <w:color w:val="auto"/>
        </w:rPr>
        <w:t>prebid</w:t>
      </w:r>
      <w:proofErr w:type="spellEnd"/>
      <w:r w:rsidRPr="00742E29">
        <w:rPr>
          <w:color w:val="auto"/>
        </w:rPr>
        <w:t xml:space="preserve"> walkthrough to be scheduled</w:t>
      </w:r>
    </w:p>
    <w:p w:rsidR="00902736" w:rsidRPr="00742E29" w:rsidRDefault="00902736" w:rsidP="00311B91">
      <w:pPr>
        <w:pStyle w:val="Default"/>
        <w:numPr>
          <w:ilvl w:val="0"/>
          <w:numId w:val="18"/>
        </w:numPr>
        <w:rPr>
          <w:b/>
          <w:color w:val="auto"/>
        </w:rPr>
      </w:pPr>
      <w:r w:rsidRPr="00742E29">
        <w:rPr>
          <w:color w:val="auto"/>
        </w:rPr>
        <w:t>Allow time for Purchasing to post documents – don’t expect that they can post the same day they receive the</w:t>
      </w:r>
      <w:r w:rsidR="00AC2EC3" w:rsidRPr="00742E29">
        <w:rPr>
          <w:color w:val="auto"/>
        </w:rPr>
        <w:t>m.   Give them at least 24 hour</w:t>
      </w:r>
      <w:r w:rsidRPr="00742E29">
        <w:rPr>
          <w:color w:val="auto"/>
        </w:rPr>
        <w:t xml:space="preserve"> notice.</w:t>
      </w:r>
    </w:p>
    <w:p w:rsidR="006C16C9" w:rsidRDefault="006C16C9" w:rsidP="006C16C9">
      <w:pPr>
        <w:pStyle w:val="Default"/>
        <w:rPr>
          <w:color w:val="auto"/>
          <w:u w:val="single"/>
        </w:rPr>
      </w:pPr>
    </w:p>
    <w:p w:rsidR="006C16C9" w:rsidRDefault="006C16C9" w:rsidP="006C16C9">
      <w:pPr>
        <w:pStyle w:val="Default"/>
        <w:rPr>
          <w:b/>
          <w:color w:val="auto"/>
          <w:u w:val="single"/>
        </w:rPr>
      </w:pPr>
      <w:r>
        <w:rPr>
          <w:b/>
          <w:color w:val="auto"/>
          <w:u w:val="single"/>
        </w:rPr>
        <w:t>Forms</w:t>
      </w:r>
    </w:p>
    <w:p w:rsidR="006C16C9" w:rsidRPr="00742E29" w:rsidRDefault="00A92332" w:rsidP="006C16C9">
      <w:pPr>
        <w:pStyle w:val="Default"/>
        <w:numPr>
          <w:ilvl w:val="0"/>
          <w:numId w:val="18"/>
        </w:numPr>
        <w:rPr>
          <w:color w:val="auto"/>
        </w:rPr>
      </w:pPr>
      <w:r w:rsidRPr="00742E29">
        <w:rPr>
          <w:color w:val="auto"/>
        </w:rPr>
        <w:t xml:space="preserve">Purchasing bid matrix located in the Toolbox. </w:t>
      </w:r>
    </w:p>
    <w:p w:rsidR="006C16C9" w:rsidRPr="00BA1057" w:rsidRDefault="006C16C9" w:rsidP="006C16C9">
      <w:pPr>
        <w:pStyle w:val="Default"/>
        <w:rPr>
          <w:color w:val="auto"/>
          <w:u w:val="single"/>
        </w:rPr>
      </w:pPr>
    </w:p>
    <w:p w:rsidR="006C16C9" w:rsidRPr="00BA1057" w:rsidRDefault="006C16C9" w:rsidP="006C16C9">
      <w:pPr>
        <w:pStyle w:val="Default"/>
        <w:pBdr>
          <w:top w:val="single" w:sz="4" w:space="1" w:color="auto"/>
          <w:left w:val="single" w:sz="4" w:space="4" w:color="auto"/>
          <w:bottom w:val="single" w:sz="4" w:space="1" w:color="auto"/>
          <w:right w:val="single" w:sz="4" w:space="4" w:color="auto"/>
        </w:pBdr>
        <w:rPr>
          <w:b/>
          <w:color w:val="auto"/>
          <w:sz w:val="36"/>
          <w:szCs w:val="36"/>
        </w:rPr>
      </w:pPr>
      <w:r>
        <w:rPr>
          <w:b/>
          <w:color w:val="auto"/>
          <w:sz w:val="36"/>
          <w:szCs w:val="36"/>
        </w:rPr>
        <w:t>d</w:t>
      </w:r>
      <w:r w:rsidRPr="00BA1057">
        <w:rPr>
          <w:b/>
          <w:color w:val="auto"/>
          <w:sz w:val="36"/>
          <w:szCs w:val="36"/>
        </w:rPr>
        <w:t xml:space="preserve">) </w:t>
      </w:r>
      <w:r w:rsidRPr="00742E29">
        <w:rPr>
          <w:b/>
          <w:color w:val="auto"/>
          <w:sz w:val="36"/>
          <w:szCs w:val="36"/>
        </w:rPr>
        <w:t>Construction Management (Nancy, Jason, Chrystal)</w:t>
      </w:r>
      <w:r>
        <w:rPr>
          <w:b/>
          <w:color w:val="auto"/>
          <w:sz w:val="36"/>
          <w:szCs w:val="36"/>
        </w:rPr>
        <w:t xml:space="preserve"> </w:t>
      </w:r>
    </w:p>
    <w:p w:rsidR="006C16C9" w:rsidRDefault="006C16C9" w:rsidP="006C16C9">
      <w:pPr>
        <w:pStyle w:val="Default"/>
        <w:rPr>
          <w:b/>
          <w:color w:val="auto"/>
          <w:u w:val="single"/>
        </w:rPr>
      </w:pPr>
    </w:p>
    <w:p w:rsidR="006C16C9" w:rsidRDefault="006C16C9" w:rsidP="006C16C9">
      <w:pPr>
        <w:pStyle w:val="Default"/>
        <w:rPr>
          <w:b/>
          <w:color w:val="auto"/>
          <w:u w:val="single"/>
        </w:rPr>
      </w:pPr>
      <w:r w:rsidRPr="00BA1057">
        <w:rPr>
          <w:b/>
          <w:color w:val="auto"/>
          <w:u w:val="single"/>
        </w:rPr>
        <w:lastRenderedPageBreak/>
        <w:t xml:space="preserve">What Is It? </w:t>
      </w:r>
    </w:p>
    <w:p w:rsidR="006C16C9" w:rsidRPr="00742E29" w:rsidRDefault="0068686A" w:rsidP="006C16C9">
      <w:pPr>
        <w:pStyle w:val="Default"/>
        <w:numPr>
          <w:ilvl w:val="0"/>
          <w:numId w:val="18"/>
        </w:numPr>
        <w:rPr>
          <w:color w:val="auto"/>
        </w:rPr>
      </w:pPr>
      <w:r w:rsidRPr="00742E29">
        <w:rPr>
          <w:color w:val="auto"/>
        </w:rPr>
        <w:t>PM works with purchasing to advertise RFP for Construction Manage</w:t>
      </w:r>
      <w:r w:rsidR="00F8026E" w:rsidRPr="00742E29">
        <w:rPr>
          <w:color w:val="auto"/>
        </w:rPr>
        <w:t>r</w:t>
      </w:r>
      <w:r w:rsidRPr="00742E29">
        <w:rPr>
          <w:color w:val="auto"/>
        </w:rPr>
        <w:t xml:space="preserve"> so we can get construction fol</w:t>
      </w:r>
      <w:r w:rsidR="00F8026E" w:rsidRPr="00742E29">
        <w:rPr>
          <w:color w:val="auto"/>
        </w:rPr>
        <w:t>ks in the project in the early</w:t>
      </w:r>
      <w:r w:rsidRPr="00742E29">
        <w:rPr>
          <w:color w:val="auto"/>
        </w:rPr>
        <w:t xml:space="preserve"> stages</w:t>
      </w:r>
      <w:r w:rsidR="00F8026E" w:rsidRPr="00742E29">
        <w:rPr>
          <w:color w:val="auto"/>
        </w:rPr>
        <w:t xml:space="preserve"> of design</w:t>
      </w:r>
      <w:r w:rsidRPr="00742E29">
        <w:rPr>
          <w:color w:val="auto"/>
        </w:rPr>
        <w:t xml:space="preserve"> to assist in estimating.  The construction manager works with the consultant during SD, DD phases develop a Gross Maximum Price (GMP)</w:t>
      </w:r>
      <w:r w:rsidR="00D60713" w:rsidRPr="00742E29">
        <w:rPr>
          <w:color w:val="auto"/>
        </w:rPr>
        <w:t xml:space="preserve"> which will be the contract price of construction.  Construction manager receives a management fee per their bid proposal for the</w:t>
      </w:r>
      <w:r w:rsidR="00B84BC0" w:rsidRPr="00742E29">
        <w:rPr>
          <w:color w:val="auto"/>
        </w:rPr>
        <w:t xml:space="preserve">ir services/estimating </w:t>
      </w:r>
      <w:r w:rsidR="00D60713" w:rsidRPr="00742E29">
        <w:rPr>
          <w:color w:val="auto"/>
        </w:rPr>
        <w:t xml:space="preserve">during the SD and DD phases. </w:t>
      </w:r>
    </w:p>
    <w:p w:rsidR="0068686A" w:rsidRPr="00742E29" w:rsidRDefault="0068686A" w:rsidP="006C16C9">
      <w:pPr>
        <w:pStyle w:val="Default"/>
        <w:numPr>
          <w:ilvl w:val="0"/>
          <w:numId w:val="18"/>
        </w:numPr>
        <w:rPr>
          <w:color w:val="auto"/>
        </w:rPr>
      </w:pPr>
      <w:r w:rsidRPr="00742E29">
        <w:rPr>
          <w:color w:val="auto"/>
        </w:rPr>
        <w:t xml:space="preserve">Construction Manager solicits bids and awards contracts. </w:t>
      </w:r>
    </w:p>
    <w:p w:rsidR="006C16C9" w:rsidRPr="00932ABF" w:rsidRDefault="006C16C9" w:rsidP="006C16C9">
      <w:pPr>
        <w:pStyle w:val="Default"/>
        <w:rPr>
          <w:b/>
          <w:color w:val="auto"/>
          <w:u w:val="single"/>
        </w:rPr>
      </w:pPr>
    </w:p>
    <w:p w:rsidR="006C16C9" w:rsidRDefault="006C16C9" w:rsidP="006C16C9">
      <w:pPr>
        <w:pStyle w:val="Default"/>
        <w:rPr>
          <w:b/>
          <w:color w:val="auto"/>
          <w:u w:val="single"/>
        </w:rPr>
      </w:pPr>
      <w:r w:rsidRPr="00BA1057">
        <w:rPr>
          <w:b/>
          <w:color w:val="auto"/>
          <w:u w:val="single"/>
        </w:rPr>
        <w:t>Who Is Involved?</w:t>
      </w:r>
    </w:p>
    <w:p w:rsidR="006C16C9" w:rsidRPr="00742E29" w:rsidRDefault="0068686A" w:rsidP="006C16C9">
      <w:pPr>
        <w:pStyle w:val="Default"/>
        <w:numPr>
          <w:ilvl w:val="0"/>
          <w:numId w:val="18"/>
        </w:numPr>
        <w:rPr>
          <w:color w:val="auto"/>
        </w:rPr>
      </w:pPr>
      <w:r w:rsidRPr="00742E29">
        <w:rPr>
          <w:color w:val="auto"/>
        </w:rPr>
        <w:t>Design consultants</w:t>
      </w:r>
    </w:p>
    <w:p w:rsidR="0068686A" w:rsidRPr="00742E29" w:rsidRDefault="0068686A" w:rsidP="006C16C9">
      <w:pPr>
        <w:pStyle w:val="Default"/>
        <w:numPr>
          <w:ilvl w:val="0"/>
          <w:numId w:val="18"/>
        </w:numPr>
        <w:rPr>
          <w:color w:val="auto"/>
        </w:rPr>
      </w:pPr>
      <w:r w:rsidRPr="00742E29">
        <w:rPr>
          <w:color w:val="auto"/>
        </w:rPr>
        <w:t>Purchasing</w:t>
      </w:r>
    </w:p>
    <w:p w:rsidR="0068686A" w:rsidRPr="00742E29" w:rsidRDefault="0068686A" w:rsidP="006C16C9">
      <w:pPr>
        <w:pStyle w:val="Default"/>
        <w:numPr>
          <w:ilvl w:val="0"/>
          <w:numId w:val="18"/>
        </w:numPr>
        <w:rPr>
          <w:color w:val="auto"/>
        </w:rPr>
      </w:pPr>
      <w:r w:rsidRPr="00742E29">
        <w:rPr>
          <w:color w:val="auto"/>
        </w:rPr>
        <w:t>Construction Manager</w:t>
      </w:r>
    </w:p>
    <w:p w:rsidR="0068686A" w:rsidRPr="00742E29" w:rsidRDefault="0068686A" w:rsidP="006C16C9">
      <w:pPr>
        <w:pStyle w:val="Default"/>
        <w:numPr>
          <w:ilvl w:val="0"/>
          <w:numId w:val="18"/>
        </w:numPr>
        <w:rPr>
          <w:color w:val="auto"/>
        </w:rPr>
      </w:pPr>
      <w:r w:rsidRPr="00742E29">
        <w:rPr>
          <w:color w:val="auto"/>
        </w:rPr>
        <w:t>PM</w:t>
      </w:r>
    </w:p>
    <w:p w:rsidR="006C16C9" w:rsidRDefault="006C16C9" w:rsidP="006C16C9">
      <w:pPr>
        <w:pStyle w:val="Default"/>
        <w:rPr>
          <w:b/>
          <w:color w:val="auto"/>
          <w:u w:val="single"/>
        </w:rPr>
      </w:pPr>
    </w:p>
    <w:p w:rsidR="006C16C9" w:rsidRDefault="006C16C9" w:rsidP="006C16C9">
      <w:pPr>
        <w:pStyle w:val="Default"/>
        <w:rPr>
          <w:b/>
          <w:color w:val="auto"/>
          <w:u w:val="single"/>
        </w:rPr>
      </w:pPr>
      <w:r>
        <w:rPr>
          <w:b/>
          <w:color w:val="auto"/>
          <w:u w:val="single"/>
        </w:rPr>
        <w:t>How/Process</w:t>
      </w:r>
    </w:p>
    <w:p w:rsidR="006C16C9" w:rsidRPr="00742E29" w:rsidRDefault="0068686A" w:rsidP="006C16C9">
      <w:pPr>
        <w:pStyle w:val="Default"/>
        <w:numPr>
          <w:ilvl w:val="0"/>
          <w:numId w:val="18"/>
        </w:numPr>
        <w:rPr>
          <w:color w:val="auto"/>
        </w:rPr>
      </w:pPr>
      <w:r w:rsidRPr="00742E29">
        <w:rPr>
          <w:color w:val="auto"/>
        </w:rPr>
        <w:t>PM and other stakeholders are involved in the SD and DD phases with the consultant to determine final design &amp; cost.   CM provides ongoing</w:t>
      </w:r>
      <w:r w:rsidR="00F8026E" w:rsidRPr="00742E29">
        <w:rPr>
          <w:color w:val="auto"/>
        </w:rPr>
        <w:t xml:space="preserve"> cost estimate</w:t>
      </w:r>
      <w:r w:rsidRPr="00742E29">
        <w:rPr>
          <w:color w:val="auto"/>
        </w:rPr>
        <w:t xml:space="preserve"> updates </w:t>
      </w:r>
      <w:r w:rsidR="00F8026E" w:rsidRPr="00742E29">
        <w:rPr>
          <w:color w:val="auto"/>
        </w:rPr>
        <w:t xml:space="preserve">during design process </w:t>
      </w:r>
      <w:r w:rsidRPr="00742E29">
        <w:rPr>
          <w:color w:val="auto"/>
        </w:rPr>
        <w:t xml:space="preserve"> until GMP is finalized</w:t>
      </w:r>
    </w:p>
    <w:p w:rsidR="00B84BC0" w:rsidRPr="00742E29" w:rsidRDefault="00B84BC0" w:rsidP="006C16C9">
      <w:pPr>
        <w:pStyle w:val="Default"/>
        <w:numPr>
          <w:ilvl w:val="0"/>
          <w:numId w:val="18"/>
        </w:numPr>
        <w:rPr>
          <w:color w:val="auto"/>
        </w:rPr>
      </w:pPr>
      <w:r w:rsidRPr="00742E29">
        <w:rPr>
          <w:color w:val="auto"/>
        </w:rPr>
        <w:t>CM attends all meetings from SD phase until closeout.</w:t>
      </w:r>
    </w:p>
    <w:p w:rsidR="0068686A" w:rsidRPr="00742E29" w:rsidRDefault="0068686A" w:rsidP="006C16C9">
      <w:pPr>
        <w:pStyle w:val="Default"/>
        <w:numPr>
          <w:ilvl w:val="0"/>
          <w:numId w:val="18"/>
        </w:numPr>
        <w:rPr>
          <w:color w:val="auto"/>
        </w:rPr>
      </w:pPr>
      <w:r w:rsidRPr="00742E29">
        <w:rPr>
          <w:color w:val="auto"/>
        </w:rPr>
        <w:t>PM attends post-bid intervi</w:t>
      </w:r>
      <w:r w:rsidR="00F8026E" w:rsidRPr="00742E29">
        <w:rPr>
          <w:color w:val="auto"/>
        </w:rPr>
        <w:t xml:space="preserve">ews </w:t>
      </w:r>
      <w:r w:rsidRPr="00742E29">
        <w:rPr>
          <w:color w:val="auto"/>
        </w:rPr>
        <w:t xml:space="preserve"> with CM and reviews contracts </w:t>
      </w:r>
      <w:r w:rsidR="00F8026E" w:rsidRPr="00742E29">
        <w:rPr>
          <w:color w:val="auto"/>
        </w:rPr>
        <w:t xml:space="preserve"> prepared by the CM before they are finalized</w:t>
      </w:r>
    </w:p>
    <w:p w:rsidR="0068686A" w:rsidRPr="00742E29" w:rsidRDefault="0068686A" w:rsidP="0068686A">
      <w:pPr>
        <w:pStyle w:val="Default"/>
        <w:numPr>
          <w:ilvl w:val="0"/>
          <w:numId w:val="18"/>
        </w:numPr>
        <w:rPr>
          <w:color w:val="auto"/>
        </w:rPr>
      </w:pPr>
      <w:r w:rsidRPr="00742E29">
        <w:rPr>
          <w:color w:val="auto"/>
        </w:rPr>
        <w:t>During construction PM tracks</w:t>
      </w:r>
      <w:r w:rsidR="00F8026E" w:rsidRPr="00742E29">
        <w:rPr>
          <w:color w:val="auto"/>
        </w:rPr>
        <w:t xml:space="preserve"> within the GMP price </w:t>
      </w:r>
      <w:r w:rsidRPr="00742E29">
        <w:rPr>
          <w:color w:val="auto"/>
        </w:rPr>
        <w:t xml:space="preserve">and </w:t>
      </w:r>
      <w:r w:rsidR="00F8026E" w:rsidRPr="00742E29">
        <w:rPr>
          <w:color w:val="auto"/>
        </w:rPr>
        <w:t xml:space="preserve">  reviews/approves </w:t>
      </w:r>
      <w:r w:rsidRPr="00742E29">
        <w:rPr>
          <w:color w:val="auto"/>
        </w:rPr>
        <w:t>spending of CM’s project contingency.</w:t>
      </w:r>
      <w:r w:rsidR="00F8026E" w:rsidRPr="00742E29">
        <w:rPr>
          <w:color w:val="auto"/>
        </w:rPr>
        <w:t xml:space="preserve"> If cost goes over GMP a change order will be required via the change order process. </w:t>
      </w:r>
    </w:p>
    <w:p w:rsidR="006C16C9" w:rsidRDefault="006C16C9" w:rsidP="006C16C9">
      <w:pPr>
        <w:pStyle w:val="Default"/>
        <w:rPr>
          <w:b/>
          <w:color w:val="auto"/>
          <w:u w:val="single"/>
        </w:rPr>
      </w:pPr>
    </w:p>
    <w:p w:rsidR="006C16C9" w:rsidRDefault="006C16C9" w:rsidP="006C16C9">
      <w:pPr>
        <w:pStyle w:val="Default"/>
        <w:rPr>
          <w:b/>
          <w:color w:val="auto"/>
          <w:u w:val="single"/>
        </w:rPr>
      </w:pPr>
      <w:r>
        <w:rPr>
          <w:b/>
          <w:color w:val="auto"/>
          <w:u w:val="single"/>
        </w:rPr>
        <w:t>Checklist</w:t>
      </w:r>
    </w:p>
    <w:p w:rsidR="006C16C9" w:rsidRPr="00742E29" w:rsidRDefault="0068686A" w:rsidP="006C16C9">
      <w:pPr>
        <w:pStyle w:val="Default"/>
        <w:numPr>
          <w:ilvl w:val="0"/>
          <w:numId w:val="18"/>
        </w:numPr>
        <w:rPr>
          <w:color w:val="auto"/>
        </w:rPr>
      </w:pPr>
      <w:r w:rsidRPr="00742E29">
        <w:rPr>
          <w:color w:val="auto"/>
        </w:rPr>
        <w:t xml:space="preserve">CM contract is different from GC contract - review the contract and understand the differences. </w:t>
      </w:r>
    </w:p>
    <w:p w:rsidR="006C16C9" w:rsidRPr="00BA1057" w:rsidRDefault="006C16C9" w:rsidP="006C16C9">
      <w:pPr>
        <w:pStyle w:val="Default"/>
        <w:ind w:left="1440"/>
        <w:rPr>
          <w:color w:val="auto"/>
        </w:rPr>
      </w:pPr>
    </w:p>
    <w:p w:rsidR="006C16C9" w:rsidRDefault="006C16C9" w:rsidP="006C16C9">
      <w:pPr>
        <w:pStyle w:val="Default"/>
        <w:rPr>
          <w:b/>
          <w:color w:val="auto"/>
          <w:u w:val="single"/>
        </w:rPr>
      </w:pPr>
      <w:r w:rsidRPr="00BA1057">
        <w:rPr>
          <w:b/>
          <w:color w:val="auto"/>
          <w:u w:val="single"/>
        </w:rPr>
        <w:t>Timeline Considerations</w:t>
      </w:r>
      <w:bookmarkStart w:id="0" w:name="_GoBack"/>
      <w:bookmarkEnd w:id="0"/>
    </w:p>
    <w:p w:rsidR="006C16C9" w:rsidRPr="00742E29" w:rsidRDefault="0068686A" w:rsidP="006C16C9">
      <w:pPr>
        <w:pStyle w:val="Default"/>
        <w:numPr>
          <w:ilvl w:val="0"/>
          <w:numId w:val="18"/>
        </w:numPr>
        <w:rPr>
          <w:color w:val="auto"/>
        </w:rPr>
      </w:pPr>
      <w:r w:rsidRPr="00742E29">
        <w:rPr>
          <w:color w:val="auto"/>
        </w:rPr>
        <w:t xml:space="preserve">Involve the CM in the process as early as possible. </w:t>
      </w:r>
    </w:p>
    <w:p w:rsidR="006C16C9" w:rsidRDefault="006C16C9" w:rsidP="006C16C9">
      <w:pPr>
        <w:pStyle w:val="Default"/>
        <w:rPr>
          <w:color w:val="auto"/>
          <w:u w:val="single"/>
        </w:rPr>
      </w:pPr>
    </w:p>
    <w:p w:rsidR="006C16C9" w:rsidRDefault="006C16C9" w:rsidP="006C16C9">
      <w:pPr>
        <w:pStyle w:val="Default"/>
        <w:rPr>
          <w:b/>
          <w:color w:val="auto"/>
          <w:u w:val="single"/>
        </w:rPr>
      </w:pPr>
      <w:r>
        <w:rPr>
          <w:b/>
          <w:color w:val="auto"/>
          <w:u w:val="single"/>
        </w:rPr>
        <w:t>Forms</w:t>
      </w:r>
    </w:p>
    <w:p w:rsidR="006C16C9" w:rsidRPr="00F3622C" w:rsidRDefault="00C40A06" w:rsidP="006C16C9">
      <w:pPr>
        <w:pStyle w:val="Default"/>
        <w:numPr>
          <w:ilvl w:val="0"/>
          <w:numId w:val="18"/>
        </w:numPr>
        <w:rPr>
          <w:color w:val="auto"/>
        </w:rPr>
      </w:pPr>
      <w:r w:rsidRPr="00F3622C">
        <w:rPr>
          <w:color w:val="auto"/>
        </w:rPr>
        <w:t>CM contract</w:t>
      </w:r>
      <w:r w:rsidR="00D60713" w:rsidRPr="00F3622C">
        <w:rPr>
          <w:color w:val="auto"/>
        </w:rPr>
        <w:t xml:space="preserve"> </w:t>
      </w:r>
      <w:r w:rsidR="00F3622C" w:rsidRPr="00F3622C">
        <w:rPr>
          <w:color w:val="auto"/>
        </w:rPr>
        <w:t xml:space="preserve">is locked ask the director of major capital construction of the associate vice president to the document. </w:t>
      </w:r>
    </w:p>
    <w:p w:rsidR="00C40A06" w:rsidRPr="00742E29" w:rsidRDefault="00C40A06" w:rsidP="006C16C9">
      <w:pPr>
        <w:pStyle w:val="Default"/>
        <w:numPr>
          <w:ilvl w:val="0"/>
          <w:numId w:val="18"/>
        </w:numPr>
        <w:rPr>
          <w:color w:val="auto"/>
          <w:highlight w:val="yellow"/>
        </w:rPr>
      </w:pPr>
      <w:r w:rsidRPr="00742E29">
        <w:rPr>
          <w:color w:val="auto"/>
          <w:highlight w:val="yellow"/>
        </w:rPr>
        <w:t>GMP Tracking spreadsheet</w:t>
      </w:r>
    </w:p>
    <w:p w:rsidR="006C16C9" w:rsidRPr="00BA1057" w:rsidRDefault="006C16C9" w:rsidP="006C16C9">
      <w:pPr>
        <w:pStyle w:val="Default"/>
        <w:rPr>
          <w:color w:val="auto"/>
          <w:u w:val="single"/>
        </w:rPr>
      </w:pPr>
    </w:p>
    <w:p w:rsidR="006C16C9" w:rsidRDefault="006C16C9" w:rsidP="006C16C9">
      <w:pPr>
        <w:pStyle w:val="Default"/>
        <w:rPr>
          <w:b/>
          <w:color w:val="auto"/>
          <w:u w:val="single"/>
        </w:rPr>
      </w:pPr>
    </w:p>
    <w:p w:rsidR="00742E29" w:rsidRPr="00BA1057" w:rsidRDefault="00742E29" w:rsidP="006C16C9">
      <w:pPr>
        <w:pStyle w:val="Default"/>
        <w:pBdr>
          <w:top w:val="single" w:sz="4" w:space="1" w:color="auto"/>
          <w:left w:val="single" w:sz="4" w:space="4" w:color="auto"/>
          <w:bottom w:val="single" w:sz="4" w:space="1" w:color="auto"/>
          <w:right w:val="single" w:sz="4" w:space="4" w:color="auto"/>
        </w:pBdr>
        <w:rPr>
          <w:b/>
          <w:color w:val="auto"/>
          <w:sz w:val="36"/>
          <w:szCs w:val="36"/>
        </w:rPr>
      </w:pPr>
      <w:r w:rsidRPr="00F3622C">
        <w:rPr>
          <w:b/>
          <w:color w:val="auto"/>
          <w:sz w:val="36"/>
          <w:szCs w:val="36"/>
        </w:rPr>
        <w:t>e</w:t>
      </w:r>
      <w:r w:rsidR="006C16C9" w:rsidRPr="00F3622C">
        <w:rPr>
          <w:b/>
          <w:color w:val="auto"/>
          <w:sz w:val="36"/>
          <w:szCs w:val="36"/>
        </w:rPr>
        <w:t>) Construction by Tenant</w:t>
      </w:r>
      <w:r w:rsidR="006C16C9">
        <w:rPr>
          <w:b/>
          <w:color w:val="auto"/>
          <w:sz w:val="36"/>
          <w:szCs w:val="36"/>
        </w:rPr>
        <w:t xml:space="preserve"> </w:t>
      </w:r>
    </w:p>
    <w:p w:rsidR="006C16C9" w:rsidRDefault="006C16C9" w:rsidP="006C16C9">
      <w:pPr>
        <w:pStyle w:val="Default"/>
        <w:rPr>
          <w:b/>
          <w:color w:val="auto"/>
          <w:u w:val="single"/>
        </w:rPr>
      </w:pPr>
    </w:p>
    <w:p w:rsidR="00742E29" w:rsidRDefault="00742E29" w:rsidP="00742E29">
      <w:pPr>
        <w:pStyle w:val="Default"/>
        <w:rPr>
          <w:b/>
          <w:u w:val="single"/>
        </w:rPr>
      </w:pPr>
      <w:r w:rsidRPr="000A305C">
        <w:rPr>
          <w:b/>
          <w:u w:val="single"/>
        </w:rPr>
        <w:t>What Is It?</w:t>
      </w:r>
    </w:p>
    <w:p w:rsidR="00742E29" w:rsidRDefault="00742E29" w:rsidP="00742E29">
      <w:pPr>
        <w:pStyle w:val="Default"/>
        <w:rPr>
          <w:b/>
          <w:u w:val="single"/>
        </w:rPr>
      </w:pPr>
    </w:p>
    <w:p w:rsidR="00742E29" w:rsidRPr="000A305C" w:rsidRDefault="007863C8" w:rsidP="00742E29">
      <w:pPr>
        <w:pStyle w:val="Default"/>
        <w:numPr>
          <w:ilvl w:val="0"/>
          <w:numId w:val="19"/>
        </w:numPr>
        <w:rPr>
          <w:b/>
          <w:u w:val="single"/>
        </w:rPr>
      </w:pPr>
      <w:r>
        <w:lastRenderedPageBreak/>
        <w:t xml:space="preserve">Lease space on campus may be built out by the tenants who signed leased </w:t>
      </w:r>
      <w:proofErr w:type="gramStart"/>
      <w:r>
        <w:t xml:space="preserve">with  </w:t>
      </w:r>
      <w:r w:rsidR="00742E29">
        <w:t>Business</w:t>
      </w:r>
      <w:proofErr w:type="gramEnd"/>
      <w:r w:rsidR="00742E29">
        <w:t xml:space="preserve"> Operations</w:t>
      </w:r>
      <w:r>
        <w:t>.</w:t>
      </w:r>
      <w:r w:rsidR="00742E29">
        <w:t xml:space="preserve">  Tenants are responsible for improvements of their assigned lease space.  </w:t>
      </w:r>
      <w:r>
        <w:t>D&amp;</w:t>
      </w:r>
      <w:r w:rsidR="00742E29">
        <w:t>CS</w:t>
      </w:r>
      <w:r>
        <w:t xml:space="preserve"> is responsible to oversee the design and construction process including requesting the State to inspect the construction. </w:t>
      </w:r>
      <w:r w:rsidR="00742E29">
        <w:t xml:space="preserve"> </w:t>
      </w:r>
      <w:proofErr w:type="gramStart"/>
      <w:r w:rsidR="00742E29">
        <w:t>e</w:t>
      </w:r>
      <w:proofErr w:type="gramEnd"/>
      <w:r w:rsidR="00742E29">
        <w:t xml:space="preserve"> </w:t>
      </w:r>
      <w:r w:rsidR="00742E29" w:rsidRPr="00D77B92">
        <w:rPr>
          <w:b/>
        </w:rPr>
        <w:t xml:space="preserve">Construction by Tenants within WSU </w:t>
      </w:r>
      <w:r w:rsidR="00742E29">
        <w:rPr>
          <w:b/>
        </w:rPr>
        <w:t>O</w:t>
      </w:r>
      <w:r w:rsidR="00742E29" w:rsidRPr="00D77B92">
        <w:rPr>
          <w:b/>
        </w:rPr>
        <w:t xml:space="preserve">wned </w:t>
      </w:r>
      <w:r w:rsidR="00742E29">
        <w:rPr>
          <w:b/>
        </w:rPr>
        <w:t>B</w:t>
      </w:r>
      <w:r w:rsidR="00742E29" w:rsidRPr="00D77B92">
        <w:rPr>
          <w:b/>
        </w:rPr>
        <w:t>uilding</w:t>
      </w:r>
      <w:r w:rsidR="00742E29">
        <w:rPr>
          <w:b/>
        </w:rPr>
        <w:t>s</w:t>
      </w:r>
      <w:r w:rsidR="00742E29" w:rsidRPr="00D77B92">
        <w:rPr>
          <w:b/>
        </w:rPr>
        <w:t xml:space="preserve"> document,</w:t>
      </w:r>
      <w:r w:rsidR="00742E29">
        <w:t xml:space="preserve"> referenced within the Tenant lease agreement</w:t>
      </w:r>
      <w:r>
        <w:t>, outlines the process</w:t>
      </w:r>
      <w:r w:rsidR="00742E29">
        <w:t xml:space="preserve">.  </w:t>
      </w:r>
    </w:p>
    <w:p w:rsidR="00742E29" w:rsidRDefault="00742E29" w:rsidP="00742E29">
      <w:pPr>
        <w:ind w:left="360"/>
        <w:rPr>
          <w:rFonts w:cs="Arial"/>
          <w:b/>
          <w:sz w:val="24"/>
          <w:szCs w:val="24"/>
          <w:u w:val="single"/>
        </w:rPr>
      </w:pPr>
    </w:p>
    <w:p w:rsidR="00742E29" w:rsidRDefault="00742E29" w:rsidP="00742E29">
      <w:pPr>
        <w:pStyle w:val="Default"/>
        <w:rPr>
          <w:b/>
          <w:u w:val="single"/>
        </w:rPr>
      </w:pPr>
      <w:r w:rsidRPr="000A305C">
        <w:rPr>
          <w:b/>
          <w:u w:val="single"/>
        </w:rPr>
        <w:t xml:space="preserve">Who is involved? </w:t>
      </w:r>
    </w:p>
    <w:p w:rsidR="00742E29" w:rsidRPr="000A305C" w:rsidRDefault="00742E29" w:rsidP="00742E29">
      <w:pPr>
        <w:pStyle w:val="Default"/>
        <w:rPr>
          <w:b/>
          <w:u w:val="single"/>
        </w:rPr>
      </w:pPr>
    </w:p>
    <w:p w:rsidR="00742E29" w:rsidRDefault="00742E29" w:rsidP="00742E29">
      <w:pPr>
        <w:pStyle w:val="Default"/>
        <w:numPr>
          <w:ilvl w:val="0"/>
          <w:numId w:val="19"/>
        </w:numPr>
      </w:pPr>
      <w:r>
        <w:t>Business Operations.</w:t>
      </w:r>
    </w:p>
    <w:p w:rsidR="00742E29" w:rsidRDefault="00742E29" w:rsidP="00742E29">
      <w:pPr>
        <w:pStyle w:val="Default"/>
        <w:numPr>
          <w:ilvl w:val="0"/>
          <w:numId w:val="19"/>
        </w:numPr>
      </w:pPr>
      <w:r>
        <w:t xml:space="preserve">The Tenant of the Retail Space.   </w:t>
      </w:r>
    </w:p>
    <w:p w:rsidR="00742E29" w:rsidRDefault="00742E29" w:rsidP="00742E29">
      <w:pPr>
        <w:pStyle w:val="Default"/>
        <w:numPr>
          <w:ilvl w:val="0"/>
          <w:numId w:val="19"/>
        </w:numPr>
      </w:pPr>
      <w:r>
        <w:t xml:space="preserve">Tenant’s Designer.  </w:t>
      </w:r>
    </w:p>
    <w:p w:rsidR="00742E29" w:rsidRDefault="00742E29" w:rsidP="00742E29">
      <w:pPr>
        <w:pStyle w:val="Default"/>
        <w:numPr>
          <w:ilvl w:val="0"/>
          <w:numId w:val="19"/>
        </w:numPr>
      </w:pPr>
      <w:r>
        <w:t xml:space="preserve">State of Michigan Bureau of Construction Codes </w:t>
      </w:r>
      <w:r w:rsidR="007863C8">
        <w:t>SOM BCC</w:t>
      </w:r>
    </w:p>
    <w:p w:rsidR="00742E29" w:rsidRDefault="00742E29" w:rsidP="00742E29">
      <w:pPr>
        <w:pStyle w:val="Default"/>
        <w:numPr>
          <w:ilvl w:val="0"/>
          <w:numId w:val="19"/>
        </w:numPr>
      </w:pPr>
      <w:r>
        <w:t>State of Michigan Bureau of Fire Services (</w:t>
      </w:r>
      <w:r w:rsidR="007863C8">
        <w:t>BFS</w:t>
      </w:r>
      <w:r>
        <w:t xml:space="preserve">).   </w:t>
      </w:r>
    </w:p>
    <w:p w:rsidR="00742E29" w:rsidRDefault="00742E29" w:rsidP="00742E29">
      <w:pPr>
        <w:pStyle w:val="Default"/>
        <w:numPr>
          <w:ilvl w:val="0"/>
          <w:numId w:val="19"/>
        </w:numPr>
      </w:pPr>
      <w:r>
        <w:t xml:space="preserve">Office of Risk Management </w:t>
      </w:r>
      <w:r w:rsidR="007863C8">
        <w:t xml:space="preserve">(for insurance and when Authority Having Jurisdiction) </w:t>
      </w:r>
    </w:p>
    <w:p w:rsidR="00742E29" w:rsidRDefault="00742E29" w:rsidP="00742E29">
      <w:pPr>
        <w:pStyle w:val="Default"/>
        <w:numPr>
          <w:ilvl w:val="0"/>
          <w:numId w:val="19"/>
        </w:numPr>
      </w:pPr>
      <w:r>
        <w:t>Office of Environmental Health &amp; Safety</w:t>
      </w:r>
      <w:r w:rsidR="00764D72">
        <w:t xml:space="preserve"> (Health Department)</w:t>
      </w:r>
      <w:r>
        <w:t xml:space="preserve">  </w:t>
      </w:r>
    </w:p>
    <w:p w:rsidR="00742E29" w:rsidRDefault="00742E29" w:rsidP="00742E29">
      <w:pPr>
        <w:pStyle w:val="Default"/>
        <w:numPr>
          <w:ilvl w:val="0"/>
          <w:numId w:val="19"/>
        </w:numPr>
      </w:pPr>
      <w:r>
        <w:t xml:space="preserve">Facilities Operations. </w:t>
      </w:r>
    </w:p>
    <w:p w:rsidR="00742E29" w:rsidRDefault="00742E29" w:rsidP="00367B46">
      <w:pPr>
        <w:pStyle w:val="Default"/>
        <w:numPr>
          <w:ilvl w:val="0"/>
          <w:numId w:val="19"/>
        </w:numPr>
      </w:pPr>
      <w:r>
        <w:t>In</w:t>
      </w:r>
      <w:r w:rsidR="007863C8">
        <w:t>dependent Electrical Inspector</w:t>
      </w:r>
    </w:p>
    <w:p w:rsidR="007863C8" w:rsidRDefault="007863C8" w:rsidP="007863C8">
      <w:pPr>
        <w:pStyle w:val="Default"/>
        <w:ind w:left="720"/>
      </w:pPr>
    </w:p>
    <w:p w:rsidR="00742E29" w:rsidRPr="000A305C" w:rsidRDefault="00742E29" w:rsidP="00742E29">
      <w:pPr>
        <w:pStyle w:val="Default"/>
        <w:rPr>
          <w:b/>
          <w:u w:val="single"/>
        </w:rPr>
      </w:pPr>
      <w:r w:rsidRPr="000A305C">
        <w:rPr>
          <w:b/>
          <w:u w:val="single"/>
        </w:rPr>
        <w:t xml:space="preserve">How/ Process </w:t>
      </w:r>
    </w:p>
    <w:p w:rsidR="00742E29" w:rsidRDefault="00742E29" w:rsidP="00742E29">
      <w:pPr>
        <w:pStyle w:val="Default"/>
      </w:pPr>
    </w:p>
    <w:p w:rsidR="00742E29" w:rsidRDefault="00742E29" w:rsidP="00742E29">
      <w:pPr>
        <w:pStyle w:val="Default"/>
        <w:numPr>
          <w:ilvl w:val="0"/>
          <w:numId w:val="19"/>
        </w:numPr>
      </w:pPr>
      <w:r>
        <w:t xml:space="preserve">Business Operations is involved with lease of space to Tenants.  </w:t>
      </w:r>
    </w:p>
    <w:p w:rsidR="00742E29" w:rsidRDefault="00742E29" w:rsidP="00742E29">
      <w:pPr>
        <w:pStyle w:val="Default"/>
        <w:numPr>
          <w:ilvl w:val="0"/>
          <w:numId w:val="19"/>
        </w:numPr>
      </w:pPr>
      <w:r>
        <w:t xml:space="preserve">The Tenant is responsible to retain design services and provide design documents that meet WSU Design Standards for their build out of the space.   </w:t>
      </w:r>
    </w:p>
    <w:p w:rsidR="00742E29" w:rsidRDefault="00742E29" w:rsidP="00742E29">
      <w:pPr>
        <w:pStyle w:val="Default"/>
        <w:numPr>
          <w:ilvl w:val="0"/>
          <w:numId w:val="19"/>
        </w:numPr>
      </w:pPr>
      <w:r>
        <w:t xml:space="preserve">Business Operations requests PM </w:t>
      </w:r>
      <w:r w:rsidR="007863C8">
        <w:t xml:space="preserve">via the work order system </w:t>
      </w:r>
      <w:r>
        <w:t>to coordinate the Tenant Build.</w:t>
      </w:r>
    </w:p>
    <w:p w:rsidR="00742E29" w:rsidRPr="00D77B92" w:rsidRDefault="007863C8" w:rsidP="00742E29">
      <w:pPr>
        <w:pStyle w:val="Default"/>
        <w:numPr>
          <w:ilvl w:val="0"/>
          <w:numId w:val="19"/>
        </w:numPr>
      </w:pPr>
      <w:r>
        <w:t>The</w:t>
      </w:r>
      <w:r w:rsidR="00742E29">
        <w:t xml:space="preserve"> PM reviews scope of the Tenant work to determine if the project needs to go to the SOM BCC and BFS.</w:t>
      </w:r>
    </w:p>
    <w:p w:rsidR="00742E29" w:rsidRPr="0016689F" w:rsidRDefault="007863C8" w:rsidP="00742E29">
      <w:pPr>
        <w:pStyle w:val="Default"/>
        <w:numPr>
          <w:ilvl w:val="0"/>
          <w:numId w:val="20"/>
        </w:numPr>
      </w:pPr>
      <w:r>
        <w:t>P</w:t>
      </w:r>
      <w:r w:rsidR="00742E29">
        <w:t xml:space="preserve">M contacts BCC and BFS by phone to introduce the Retail projects.   </w:t>
      </w:r>
      <w:r w:rsidR="00742E29" w:rsidRPr="0016689F">
        <w:rPr>
          <w:color w:val="auto"/>
        </w:rPr>
        <w:t xml:space="preserve">Identify potential pull ahead work, demolition and minor construction ahead of plan review.  </w:t>
      </w:r>
    </w:p>
    <w:p w:rsidR="00DE39C0" w:rsidRDefault="00DE39C0" w:rsidP="001063AB">
      <w:pPr>
        <w:pStyle w:val="Default"/>
        <w:numPr>
          <w:ilvl w:val="0"/>
          <w:numId w:val="19"/>
        </w:numPr>
      </w:pPr>
      <w:r>
        <w:rPr>
          <w:color w:val="auto"/>
        </w:rPr>
        <w:t>PM to w</w:t>
      </w:r>
      <w:r w:rsidR="00742E29" w:rsidRPr="00DE39C0">
        <w:rPr>
          <w:color w:val="auto"/>
        </w:rPr>
        <w:t>rite a letter to SOM BC</w:t>
      </w:r>
      <w:r w:rsidR="007863C8" w:rsidRPr="00DE39C0">
        <w:rPr>
          <w:color w:val="auto"/>
        </w:rPr>
        <w:t xml:space="preserve">C </w:t>
      </w:r>
      <w:r w:rsidR="000460E6">
        <w:t xml:space="preserve">identifying the project name, owner, and designer </w:t>
      </w:r>
      <w:r w:rsidR="00742E29" w:rsidRPr="00DE39C0">
        <w:rPr>
          <w:color w:val="auto"/>
        </w:rPr>
        <w:t>request</w:t>
      </w:r>
      <w:r w:rsidR="000460E6">
        <w:rPr>
          <w:color w:val="auto"/>
        </w:rPr>
        <w:t>ing</w:t>
      </w:r>
      <w:r w:rsidR="00742E29" w:rsidRPr="00DE39C0">
        <w:rPr>
          <w:color w:val="auto"/>
        </w:rPr>
        <w:t xml:space="preserve"> </w:t>
      </w:r>
      <w:r w:rsidR="000460E6" w:rsidRPr="00DE39C0">
        <w:rPr>
          <w:color w:val="auto"/>
        </w:rPr>
        <w:t xml:space="preserve">SOM </w:t>
      </w:r>
      <w:r w:rsidR="00742E29" w:rsidRPr="00DE39C0">
        <w:rPr>
          <w:color w:val="auto"/>
        </w:rPr>
        <w:t xml:space="preserve">plan review and inspection (see sample </w:t>
      </w:r>
      <w:r w:rsidR="00742E29" w:rsidRPr="00DE39C0">
        <w:rPr>
          <w:color w:val="auto"/>
          <w:highlight w:val="yellow"/>
        </w:rPr>
        <w:t xml:space="preserve">document xxx) </w:t>
      </w:r>
      <w:r w:rsidR="00742E29" w:rsidRPr="00DE39C0">
        <w:rPr>
          <w:color w:val="auto"/>
        </w:rPr>
        <w:t>for all projects</w:t>
      </w:r>
      <w:r w:rsidRPr="00DE39C0">
        <w:rPr>
          <w:color w:val="auto"/>
        </w:rPr>
        <w:t xml:space="preserve"> no matter who is the </w:t>
      </w:r>
      <w:r w:rsidR="00742E29" w:rsidRPr="00DE39C0">
        <w:rPr>
          <w:color w:val="auto"/>
        </w:rPr>
        <w:t>AHJ</w:t>
      </w:r>
      <w:r w:rsidRPr="00DE39C0">
        <w:rPr>
          <w:color w:val="auto"/>
        </w:rPr>
        <w:t xml:space="preserve">.  </w:t>
      </w:r>
      <w:r w:rsidR="000460E6">
        <w:rPr>
          <w:color w:val="auto"/>
        </w:rPr>
        <w:t xml:space="preserve">The </w:t>
      </w:r>
      <w:r w:rsidR="00742E29">
        <w:t xml:space="preserve">SOM BFS is </w:t>
      </w:r>
      <w:r w:rsidR="000460E6">
        <w:t xml:space="preserve">copied on this request letter when they are the </w:t>
      </w:r>
      <w:r w:rsidR="00742E29">
        <w:t>AHJ</w:t>
      </w:r>
      <w:r w:rsidR="000460E6">
        <w:t xml:space="preserve">. </w:t>
      </w:r>
      <w:r w:rsidR="00742E29">
        <w:t xml:space="preserve">  </w:t>
      </w:r>
    </w:p>
    <w:p w:rsidR="00742E29" w:rsidRDefault="00DE39C0" w:rsidP="001063AB">
      <w:pPr>
        <w:pStyle w:val="Default"/>
        <w:numPr>
          <w:ilvl w:val="0"/>
          <w:numId w:val="19"/>
        </w:numPr>
      </w:pPr>
      <w:r>
        <w:t xml:space="preserve">Design documents are </w:t>
      </w:r>
      <w:r w:rsidR="000460E6">
        <w:t xml:space="preserve">forwarded to the SOM by the tenant’s design consultant for </w:t>
      </w:r>
      <w:r>
        <w:t>review</w:t>
      </w:r>
      <w:r w:rsidR="000460E6">
        <w:t xml:space="preserve"> by</w:t>
      </w:r>
      <w:r>
        <w:t xml:space="preserve"> BCC</w:t>
      </w:r>
      <w:r w:rsidR="000460E6">
        <w:t xml:space="preserve">. </w:t>
      </w:r>
      <w:r>
        <w:t xml:space="preserve"> This is true when WSU is the AHJ as well as when the State is. </w:t>
      </w:r>
    </w:p>
    <w:p w:rsidR="00742E29" w:rsidRDefault="000460E6" w:rsidP="00742E29">
      <w:pPr>
        <w:pStyle w:val="Default"/>
        <w:numPr>
          <w:ilvl w:val="0"/>
          <w:numId w:val="19"/>
        </w:numPr>
      </w:pPr>
      <w:r>
        <w:t xml:space="preserve">The PM includes </w:t>
      </w:r>
      <w:r w:rsidR="00742E29">
        <w:t>Facilities Operations, OR</w:t>
      </w:r>
      <w:r>
        <w:t>M</w:t>
      </w:r>
      <w:r w:rsidR="00764D72">
        <w:t xml:space="preserve">, and </w:t>
      </w:r>
      <w:r w:rsidR="00742E29">
        <w:t>OEH&amp;S</w:t>
      </w:r>
      <w:proofErr w:type="gramStart"/>
      <w:r w:rsidR="00742E29">
        <w:t>.(</w:t>
      </w:r>
      <w:proofErr w:type="gramEnd"/>
      <w:r w:rsidR="00742E29">
        <w:t>form 3)</w:t>
      </w:r>
      <w:r w:rsidRPr="000460E6">
        <w:t xml:space="preserve"> </w:t>
      </w:r>
      <w:r w:rsidR="00764D72">
        <w:t>in the d</w:t>
      </w:r>
      <w:r>
        <w:t>rawing review</w:t>
      </w:r>
      <w:r w:rsidR="00764D72">
        <w:t xml:space="preserve">.  </w:t>
      </w:r>
    </w:p>
    <w:p w:rsidR="000460E6" w:rsidRDefault="00742E29" w:rsidP="00295BA0">
      <w:pPr>
        <w:pStyle w:val="Default"/>
        <w:numPr>
          <w:ilvl w:val="0"/>
          <w:numId w:val="19"/>
        </w:numPr>
      </w:pPr>
      <w:r>
        <w:lastRenderedPageBreak/>
        <w:t>Final construction drawings are completed by the tenant’s design</w:t>
      </w:r>
      <w:r w:rsidR="000460E6" w:rsidRPr="000460E6">
        <w:t xml:space="preserve"> </w:t>
      </w:r>
      <w:r w:rsidR="000460E6">
        <w:t xml:space="preserve">consultant </w:t>
      </w:r>
      <w:r>
        <w:t>based upon these review comments and are then sent to the S</w:t>
      </w:r>
      <w:r w:rsidR="00DE39C0">
        <w:t>OM</w:t>
      </w:r>
      <w:r>
        <w:t xml:space="preserve"> BCC and BFS</w:t>
      </w:r>
      <w:r w:rsidR="00DE39C0">
        <w:t xml:space="preserve">.  The contractor(s) are responsible for </w:t>
      </w:r>
      <w:r>
        <w:t>permitting (form 4)</w:t>
      </w:r>
      <w:r w:rsidR="00F14348">
        <w:t xml:space="preserve">. </w:t>
      </w:r>
      <w:r w:rsidR="000460E6">
        <w:t xml:space="preserve">  </w:t>
      </w:r>
    </w:p>
    <w:p w:rsidR="00742E29" w:rsidRDefault="000460E6" w:rsidP="000460E6">
      <w:pPr>
        <w:pStyle w:val="Default"/>
        <w:numPr>
          <w:ilvl w:val="0"/>
          <w:numId w:val="19"/>
        </w:numPr>
      </w:pPr>
      <w:r>
        <w:t xml:space="preserve">For very small projects, the independent electrical inspector and the pipefitters are the inspecting authority. </w:t>
      </w:r>
    </w:p>
    <w:p w:rsidR="00742E29" w:rsidRDefault="00742E29" w:rsidP="00742E29">
      <w:pPr>
        <w:pStyle w:val="Default"/>
        <w:numPr>
          <w:ilvl w:val="0"/>
          <w:numId w:val="19"/>
        </w:numPr>
      </w:pPr>
      <w:r>
        <w:t xml:space="preserve">Final Certificate of Occupancy is either provided by SOM BFS (form 5) or by WSU ORM (form 6).  </w:t>
      </w:r>
    </w:p>
    <w:p w:rsidR="00742E29" w:rsidRDefault="00742E29" w:rsidP="00742E29">
      <w:pPr>
        <w:pStyle w:val="Default"/>
        <w:rPr>
          <w:color w:val="auto"/>
        </w:rPr>
      </w:pPr>
    </w:p>
    <w:p w:rsidR="00742E29" w:rsidRDefault="00742E29" w:rsidP="00742E29">
      <w:pPr>
        <w:pStyle w:val="Default"/>
        <w:rPr>
          <w:color w:val="auto"/>
        </w:rPr>
      </w:pPr>
      <w:r>
        <w:rPr>
          <w:color w:val="auto"/>
        </w:rPr>
        <w:t>**</w:t>
      </w:r>
      <w:r>
        <w:rPr>
          <w:b/>
          <w:i/>
          <w:color w:val="auto"/>
        </w:rPr>
        <w:t xml:space="preserve">Note: </w:t>
      </w:r>
      <w:r w:rsidRPr="000A305C">
        <w:rPr>
          <w:b/>
          <w:i/>
          <w:color w:val="auto"/>
        </w:rPr>
        <w:t>Tenant is responsible for incorporation of any review comments into the work/ re-work cost if necessary.</w:t>
      </w:r>
      <w:r w:rsidRPr="000A305C">
        <w:rPr>
          <w:color w:val="auto"/>
        </w:rPr>
        <w:t xml:space="preserve">  </w:t>
      </w:r>
    </w:p>
    <w:p w:rsidR="00742E29" w:rsidRDefault="00742E29" w:rsidP="00742E29">
      <w:pPr>
        <w:pStyle w:val="Default"/>
        <w:rPr>
          <w:b/>
          <w:u w:val="single"/>
        </w:rPr>
      </w:pPr>
    </w:p>
    <w:p w:rsidR="00742E29" w:rsidRPr="000A305C" w:rsidRDefault="00742E29" w:rsidP="00742E29">
      <w:pPr>
        <w:pStyle w:val="Default"/>
        <w:rPr>
          <w:b/>
          <w:color w:val="auto"/>
        </w:rPr>
      </w:pPr>
      <w:r w:rsidRPr="000A305C">
        <w:rPr>
          <w:b/>
          <w:u w:val="single"/>
        </w:rPr>
        <w:t>Checklist</w:t>
      </w:r>
    </w:p>
    <w:p w:rsidR="00742E29" w:rsidRPr="000A305C" w:rsidRDefault="00742E29" w:rsidP="00742E29">
      <w:pPr>
        <w:pStyle w:val="Default"/>
        <w:numPr>
          <w:ilvl w:val="0"/>
          <w:numId w:val="23"/>
        </w:numPr>
        <w:rPr>
          <w:color w:val="auto"/>
          <w:u w:val="single"/>
        </w:rPr>
      </w:pPr>
      <w:r>
        <w:rPr>
          <w:color w:val="auto"/>
        </w:rPr>
        <w:t xml:space="preserve">A checklist identifying all items required by tenant construction in WSU Owned Buildings is identified for reference.  </w:t>
      </w:r>
    </w:p>
    <w:p w:rsidR="00742E29" w:rsidRPr="002A769E" w:rsidRDefault="00742E29" w:rsidP="00742E29">
      <w:pPr>
        <w:pStyle w:val="Default"/>
        <w:rPr>
          <w:u w:val="single"/>
        </w:rPr>
      </w:pPr>
    </w:p>
    <w:p w:rsidR="00742E29" w:rsidRPr="000A305C" w:rsidRDefault="00742E29" w:rsidP="00742E29">
      <w:pPr>
        <w:pStyle w:val="Default"/>
        <w:rPr>
          <w:b/>
          <w:u w:val="single"/>
        </w:rPr>
      </w:pPr>
      <w:r w:rsidRPr="000A305C">
        <w:rPr>
          <w:b/>
          <w:u w:val="single"/>
        </w:rPr>
        <w:t>Timeline Considerations</w:t>
      </w:r>
    </w:p>
    <w:p w:rsidR="00742E29" w:rsidRPr="000A305C" w:rsidRDefault="00742E29" w:rsidP="00742E29">
      <w:pPr>
        <w:pStyle w:val="Default"/>
        <w:numPr>
          <w:ilvl w:val="0"/>
          <w:numId w:val="21"/>
        </w:numPr>
        <w:rPr>
          <w:color w:val="auto"/>
        </w:rPr>
      </w:pPr>
      <w:r w:rsidRPr="000A305C">
        <w:rPr>
          <w:color w:val="auto"/>
        </w:rPr>
        <w:t xml:space="preserve">Allow 6 -8 weeks for plan review/ submission to State of MI.  .  </w:t>
      </w:r>
    </w:p>
    <w:p w:rsidR="00742E29" w:rsidRDefault="00742E29" w:rsidP="00742E29">
      <w:pPr>
        <w:pStyle w:val="Default"/>
        <w:rPr>
          <w:color w:val="auto"/>
          <w:u w:val="single"/>
        </w:rPr>
      </w:pPr>
    </w:p>
    <w:p w:rsidR="00742E29" w:rsidRPr="000A305C" w:rsidRDefault="00742E29" w:rsidP="00742E29">
      <w:pPr>
        <w:pStyle w:val="Default"/>
        <w:rPr>
          <w:b/>
          <w:u w:val="single"/>
        </w:rPr>
      </w:pPr>
      <w:r w:rsidRPr="000A305C">
        <w:rPr>
          <w:b/>
          <w:u w:val="single"/>
        </w:rPr>
        <w:t>Forms</w:t>
      </w:r>
    </w:p>
    <w:p w:rsidR="00742E29" w:rsidRDefault="00742E29" w:rsidP="00742E29">
      <w:pPr>
        <w:pStyle w:val="Default"/>
        <w:numPr>
          <w:ilvl w:val="0"/>
          <w:numId w:val="21"/>
        </w:numPr>
        <w:tabs>
          <w:tab w:val="left" w:pos="1800"/>
        </w:tabs>
      </w:pPr>
      <w:r w:rsidRPr="000A305C">
        <w:rPr>
          <w:u w:val="single"/>
        </w:rPr>
        <w:t>Form 1</w:t>
      </w:r>
      <w:r>
        <w:t xml:space="preserve"> – Tenant Construction in WSU Owned buildings.</w:t>
      </w:r>
    </w:p>
    <w:p w:rsidR="00742E29" w:rsidRDefault="00742E29" w:rsidP="00742E29">
      <w:pPr>
        <w:pStyle w:val="Default"/>
        <w:numPr>
          <w:ilvl w:val="0"/>
          <w:numId w:val="21"/>
        </w:numPr>
        <w:tabs>
          <w:tab w:val="left" w:pos="1800"/>
        </w:tabs>
      </w:pPr>
      <w:r w:rsidRPr="000A305C">
        <w:rPr>
          <w:u w:val="single"/>
        </w:rPr>
        <w:t>Form 2</w:t>
      </w:r>
      <w:r>
        <w:t xml:space="preserve"> </w:t>
      </w:r>
      <w:proofErr w:type="gramStart"/>
      <w:r>
        <w:t>-  SOM</w:t>
      </w:r>
      <w:proofErr w:type="gramEnd"/>
      <w:r>
        <w:t xml:space="preserve"> BCC and BFS project announcement.   </w:t>
      </w:r>
    </w:p>
    <w:p w:rsidR="00742E29" w:rsidRDefault="00742E29" w:rsidP="00742E29">
      <w:pPr>
        <w:pStyle w:val="Default"/>
        <w:numPr>
          <w:ilvl w:val="0"/>
          <w:numId w:val="21"/>
        </w:numPr>
        <w:tabs>
          <w:tab w:val="left" w:pos="1800"/>
        </w:tabs>
      </w:pPr>
      <w:r w:rsidRPr="000A305C">
        <w:rPr>
          <w:u w:val="single"/>
        </w:rPr>
        <w:t>Form 3</w:t>
      </w:r>
      <w:r>
        <w:t xml:space="preserve"> </w:t>
      </w:r>
      <w:proofErr w:type="gramStart"/>
      <w:r>
        <w:t>-  SOM</w:t>
      </w:r>
      <w:proofErr w:type="gramEnd"/>
      <w:r>
        <w:t xml:space="preserve"> BCC request for assistance.  </w:t>
      </w:r>
    </w:p>
    <w:p w:rsidR="00742E29" w:rsidRDefault="00742E29" w:rsidP="00742E29">
      <w:pPr>
        <w:pStyle w:val="Default"/>
        <w:numPr>
          <w:ilvl w:val="0"/>
          <w:numId w:val="21"/>
        </w:numPr>
        <w:tabs>
          <w:tab w:val="left" w:pos="1800"/>
        </w:tabs>
      </w:pPr>
      <w:r w:rsidRPr="000A305C">
        <w:rPr>
          <w:u w:val="single"/>
        </w:rPr>
        <w:t>Form 4</w:t>
      </w:r>
      <w:r>
        <w:t xml:space="preserve"> – Plan review forms, DCS/ ORM/ OEH&amp;S</w:t>
      </w:r>
    </w:p>
    <w:p w:rsidR="00742E29" w:rsidRDefault="00742E29" w:rsidP="00742E29">
      <w:pPr>
        <w:pStyle w:val="Default"/>
        <w:numPr>
          <w:ilvl w:val="0"/>
          <w:numId w:val="21"/>
        </w:numPr>
        <w:tabs>
          <w:tab w:val="left" w:pos="1800"/>
        </w:tabs>
      </w:pPr>
      <w:r w:rsidRPr="000A305C">
        <w:rPr>
          <w:u w:val="single"/>
        </w:rPr>
        <w:t>Form 5</w:t>
      </w:r>
      <w:r>
        <w:t xml:space="preserve"> – BFS Final Occupancy.</w:t>
      </w:r>
    </w:p>
    <w:p w:rsidR="00742E29" w:rsidRDefault="00742E29" w:rsidP="00742E29">
      <w:pPr>
        <w:pStyle w:val="Default"/>
        <w:numPr>
          <w:ilvl w:val="0"/>
          <w:numId w:val="21"/>
        </w:numPr>
        <w:tabs>
          <w:tab w:val="left" w:pos="1800"/>
        </w:tabs>
      </w:pPr>
      <w:r w:rsidRPr="000A305C">
        <w:rPr>
          <w:u w:val="single"/>
        </w:rPr>
        <w:t>Form 6</w:t>
      </w:r>
      <w:r>
        <w:t xml:space="preserve"> – ORM Final Occupancy.  </w:t>
      </w:r>
    </w:p>
    <w:p w:rsidR="00742E29" w:rsidRDefault="00742E29" w:rsidP="00742E29">
      <w:pPr>
        <w:pStyle w:val="Default"/>
        <w:numPr>
          <w:ilvl w:val="0"/>
          <w:numId w:val="21"/>
        </w:numPr>
        <w:tabs>
          <w:tab w:val="left" w:pos="1800"/>
        </w:tabs>
      </w:pPr>
      <w:r>
        <w:rPr>
          <w:u w:val="single"/>
        </w:rPr>
        <w:t xml:space="preserve">Form 7 </w:t>
      </w:r>
      <w:r>
        <w:t>– Checklist for Construction by Tenant</w:t>
      </w:r>
    </w:p>
    <w:p w:rsidR="00742E29" w:rsidRPr="00B37A89" w:rsidRDefault="00742E29" w:rsidP="00742E29">
      <w:pPr>
        <w:pStyle w:val="Default"/>
        <w:numPr>
          <w:ilvl w:val="0"/>
          <w:numId w:val="21"/>
        </w:numPr>
        <w:tabs>
          <w:tab w:val="left" w:pos="1800"/>
        </w:tabs>
      </w:pPr>
      <w:r w:rsidRPr="00B37A89">
        <w:rPr>
          <w:u w:val="single"/>
        </w:rPr>
        <w:t xml:space="preserve">Sample letter </w:t>
      </w:r>
    </w:p>
    <w:p w:rsidR="00742E29" w:rsidRDefault="00742E29" w:rsidP="00742E29">
      <w:pPr>
        <w:pStyle w:val="Default"/>
      </w:pPr>
    </w:p>
    <w:p w:rsidR="00742E29" w:rsidRPr="000A305C" w:rsidRDefault="00742E29" w:rsidP="00E95593">
      <w:pPr>
        <w:pStyle w:val="Default"/>
        <w:ind w:left="720"/>
        <w:rPr>
          <w:color w:val="auto"/>
        </w:rPr>
      </w:pPr>
    </w:p>
    <w:p w:rsidR="00D82849" w:rsidRPr="00B0657E" w:rsidRDefault="00D82849" w:rsidP="00D82849">
      <w:pPr>
        <w:rPr>
          <w:rFonts w:ascii="Arial" w:hAnsi="Arial" w:cs="Arial"/>
          <w:color w:val="215868" w:themeColor="accent5" w:themeShade="80"/>
        </w:rPr>
      </w:pPr>
    </w:p>
    <w:sectPr w:rsidR="00D82849" w:rsidRPr="00B0657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D62" w:rsidRDefault="002A1D62" w:rsidP="002A1D62">
      <w:pPr>
        <w:spacing w:after="0" w:line="240" w:lineRule="auto"/>
      </w:pPr>
      <w:r>
        <w:separator/>
      </w:r>
    </w:p>
  </w:endnote>
  <w:endnote w:type="continuationSeparator" w:id="0">
    <w:p w:rsidR="002A1D62" w:rsidRDefault="002A1D62" w:rsidP="002A1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A72" w:rsidRDefault="003D1A72">
    <w:pPr>
      <w:pStyle w:val="Footer"/>
    </w:pPr>
  </w:p>
  <w:p w:rsidR="003D1A72" w:rsidRDefault="003D1A72">
    <w:pPr>
      <w:pStyle w:val="Footer"/>
    </w:pPr>
    <w:r w:rsidRPr="003D1A72">
      <w:t xml:space="preserve">W:\FPM Design </w:t>
    </w:r>
    <w:proofErr w:type="spellStart"/>
    <w:r w:rsidRPr="003D1A72">
      <w:t>Const</w:t>
    </w:r>
    <w:proofErr w:type="spellEnd"/>
    <w:r w:rsidRPr="003D1A72">
      <w:t xml:space="preserve"> Services\Building Projects\999_Misc_Bldgs\999_HANDBOOK\Handbook\12-XII Construction Delivery\XII Construction Delivery Methods.docx</w:t>
    </w:r>
  </w:p>
  <w:p w:rsidR="003D1A72" w:rsidRDefault="003D1A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D62" w:rsidRDefault="002A1D62" w:rsidP="002A1D62">
      <w:pPr>
        <w:spacing w:after="0" w:line="240" w:lineRule="auto"/>
      </w:pPr>
      <w:r>
        <w:separator/>
      </w:r>
    </w:p>
  </w:footnote>
  <w:footnote w:type="continuationSeparator" w:id="0">
    <w:p w:rsidR="002A1D62" w:rsidRDefault="002A1D62" w:rsidP="002A1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67671"/>
    <w:multiLevelType w:val="hybridMultilevel"/>
    <w:tmpl w:val="3C945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8367C0"/>
    <w:multiLevelType w:val="hybridMultilevel"/>
    <w:tmpl w:val="0838C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77A89"/>
    <w:multiLevelType w:val="hybridMultilevel"/>
    <w:tmpl w:val="7DE8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5E1622"/>
    <w:multiLevelType w:val="hybridMultilevel"/>
    <w:tmpl w:val="54081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995BD6"/>
    <w:multiLevelType w:val="hybridMultilevel"/>
    <w:tmpl w:val="F8FC6A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0463372"/>
    <w:multiLevelType w:val="hybridMultilevel"/>
    <w:tmpl w:val="A9A81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2006E1"/>
    <w:multiLevelType w:val="hybridMultilevel"/>
    <w:tmpl w:val="3BD23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31986"/>
    <w:multiLevelType w:val="hybridMultilevel"/>
    <w:tmpl w:val="DB74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4502C6"/>
    <w:multiLevelType w:val="multilevel"/>
    <w:tmpl w:val="1B8AC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E3651C"/>
    <w:multiLevelType w:val="hybridMultilevel"/>
    <w:tmpl w:val="79482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D327A0"/>
    <w:multiLevelType w:val="hybridMultilevel"/>
    <w:tmpl w:val="C3589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FA0A39"/>
    <w:multiLevelType w:val="hybridMultilevel"/>
    <w:tmpl w:val="A34E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A309A"/>
    <w:multiLevelType w:val="hybridMultilevel"/>
    <w:tmpl w:val="81484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F082235"/>
    <w:multiLevelType w:val="hybridMultilevel"/>
    <w:tmpl w:val="2CBC7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3921DC"/>
    <w:multiLevelType w:val="hybridMultilevel"/>
    <w:tmpl w:val="16B44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C2D89"/>
    <w:multiLevelType w:val="hybridMultilevel"/>
    <w:tmpl w:val="4E928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4CB7D99"/>
    <w:multiLevelType w:val="hybridMultilevel"/>
    <w:tmpl w:val="3A20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0269FF"/>
    <w:multiLevelType w:val="hybridMultilevel"/>
    <w:tmpl w:val="5A747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F71B94"/>
    <w:multiLevelType w:val="hybridMultilevel"/>
    <w:tmpl w:val="38BA8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CB2ED3"/>
    <w:multiLevelType w:val="hybridMultilevel"/>
    <w:tmpl w:val="ED0E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F172FA"/>
    <w:multiLevelType w:val="hybridMultilevel"/>
    <w:tmpl w:val="50E6F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3"/>
  </w:num>
  <w:num w:numId="3">
    <w:abstractNumId w:val="22"/>
  </w:num>
  <w:num w:numId="4">
    <w:abstractNumId w:val="7"/>
  </w:num>
  <w:num w:numId="5">
    <w:abstractNumId w:val="8"/>
  </w:num>
  <w:num w:numId="6">
    <w:abstractNumId w:val="20"/>
  </w:num>
  <w:num w:numId="7">
    <w:abstractNumId w:val="14"/>
  </w:num>
  <w:num w:numId="8">
    <w:abstractNumId w:val="3"/>
  </w:num>
  <w:num w:numId="9">
    <w:abstractNumId w:val="1"/>
  </w:num>
  <w:num w:numId="10">
    <w:abstractNumId w:val="16"/>
  </w:num>
  <w:num w:numId="11">
    <w:abstractNumId w:val="12"/>
  </w:num>
  <w:num w:numId="12">
    <w:abstractNumId w:val="4"/>
  </w:num>
  <w:num w:numId="13">
    <w:abstractNumId w:val="11"/>
  </w:num>
  <w:num w:numId="14">
    <w:abstractNumId w:val="9"/>
  </w:num>
  <w:num w:numId="15">
    <w:abstractNumId w:val="19"/>
  </w:num>
  <w:num w:numId="16">
    <w:abstractNumId w:val="6"/>
  </w:num>
  <w:num w:numId="17">
    <w:abstractNumId w:val="5"/>
  </w:num>
  <w:num w:numId="18">
    <w:abstractNumId w:val="15"/>
  </w:num>
  <w:num w:numId="19">
    <w:abstractNumId w:val="21"/>
  </w:num>
  <w:num w:numId="20">
    <w:abstractNumId w:val="0"/>
  </w:num>
  <w:num w:numId="21">
    <w:abstractNumId w:val="18"/>
  </w:num>
  <w:num w:numId="22">
    <w:abstractNumId w:val="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437AE"/>
    <w:rsid w:val="000460E6"/>
    <w:rsid w:val="00056CA6"/>
    <w:rsid w:val="001577F4"/>
    <w:rsid w:val="002A1D62"/>
    <w:rsid w:val="00312C9A"/>
    <w:rsid w:val="00361250"/>
    <w:rsid w:val="003D1A72"/>
    <w:rsid w:val="00532A59"/>
    <w:rsid w:val="0068686A"/>
    <w:rsid w:val="006C16C9"/>
    <w:rsid w:val="00720AB2"/>
    <w:rsid w:val="00742E29"/>
    <w:rsid w:val="00764D72"/>
    <w:rsid w:val="007863C8"/>
    <w:rsid w:val="008E19DB"/>
    <w:rsid w:val="00902736"/>
    <w:rsid w:val="00932ABF"/>
    <w:rsid w:val="009F1078"/>
    <w:rsid w:val="00A92332"/>
    <w:rsid w:val="00AC2EC3"/>
    <w:rsid w:val="00B0657E"/>
    <w:rsid w:val="00B84BC0"/>
    <w:rsid w:val="00BA1057"/>
    <w:rsid w:val="00C40A06"/>
    <w:rsid w:val="00CA0B94"/>
    <w:rsid w:val="00D446F0"/>
    <w:rsid w:val="00D60713"/>
    <w:rsid w:val="00D82849"/>
    <w:rsid w:val="00DE39C0"/>
    <w:rsid w:val="00E0788A"/>
    <w:rsid w:val="00E95593"/>
    <w:rsid w:val="00F05876"/>
    <w:rsid w:val="00F14348"/>
    <w:rsid w:val="00F3622C"/>
    <w:rsid w:val="00F40A85"/>
    <w:rsid w:val="00F80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898CE505-278A-4FB4-BBE7-6AAF3AFC3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A1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D62"/>
  </w:style>
  <w:style w:type="paragraph" w:styleId="Footer">
    <w:name w:val="footer"/>
    <w:basedOn w:val="Normal"/>
    <w:link w:val="FooterChar"/>
    <w:uiPriority w:val="99"/>
    <w:unhideWhenUsed/>
    <w:rsid w:val="002A1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D62"/>
  </w:style>
  <w:style w:type="paragraph" w:styleId="ListParagraph">
    <w:name w:val="List Paragraph"/>
    <w:basedOn w:val="Normal"/>
    <w:uiPriority w:val="34"/>
    <w:qFormat/>
    <w:rsid w:val="00BA1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B2292-5A33-41C5-9F40-4326C9B56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Pages>
  <Words>1077</Words>
  <Characters>6144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Frances C. Ahern</cp:lastModifiedBy>
  <cp:revision>16</cp:revision>
  <dcterms:created xsi:type="dcterms:W3CDTF">2014-07-07T20:36:00Z</dcterms:created>
  <dcterms:modified xsi:type="dcterms:W3CDTF">2016-01-07T14:42:00Z</dcterms:modified>
</cp:coreProperties>
</file>