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"/>
        <w:tblW w:w="10818" w:type="dxa"/>
        <w:tblInd w:w="-724" w:type="dxa"/>
        <w:tblLayout w:type="fixed"/>
        <w:tblLook w:val="04A0" w:firstRow="1" w:lastRow="0" w:firstColumn="1" w:lastColumn="0" w:noHBand="0" w:noVBand="1"/>
      </w:tblPr>
      <w:tblGrid>
        <w:gridCol w:w="7398"/>
        <w:gridCol w:w="1710"/>
        <w:gridCol w:w="1710"/>
      </w:tblGrid>
      <w:tr w:rsidR="00556689" w:rsidRPr="00556689" w:rsidTr="005566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noWrap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bookmarkStart w:id="0" w:name="_GoBack"/>
            <w:bookmarkEnd w:id="0"/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Service Area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Service Provider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/>
                <w:sz w:val="22"/>
                <w:szCs w:val="24"/>
              </w:rPr>
              <w:t xml:space="preserve">Customer Share of Cost 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Alarms, 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 xml:space="preserve">installation </w:t>
            </w: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(intrusion alarms)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100%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Athletic fields, 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 xml:space="preserve">maintenance 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Grounds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Cabinets, fabrication and installation 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100%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Carpets, 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>cleaning of</w:t>
            </w: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 (shampooing and extracting)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noProof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Custodial</w:t>
            </w:r>
          </w:p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Services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0%*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Ceiling tiles, repairs or replacements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Chalk, </w:t>
            </w:r>
            <w:r w:rsidRPr="00556689">
              <w:rPr>
                <w:rFonts w:ascii="Lucida Sans" w:eastAsia="Times New Roman" w:hAnsi="Lucida Sans" w:cstheme="minorBidi"/>
                <w:i/>
                <w:sz w:val="22"/>
                <w:szCs w:val="24"/>
              </w:rPr>
              <w:t xml:space="preserve">replacing </w:t>
            </w: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(in classrooms)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Custodial Services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Chalkboards / Dry Erase Boards, 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>installation of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100%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Chillers, maintenance or repairs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Engineering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Circuit breakers, 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>repairs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Clogs, related to drains and pipes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Cold rooms, maintenance or repairs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Engineering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20%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Cooling systems, 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 xml:space="preserve">maintenance or repairs </w:t>
            </w: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(process cooling for research equipment)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Engineering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100%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Dead animals, 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>removal of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Custodial</w:t>
            </w:r>
            <w:r w:rsidRPr="00556689">
              <w:rPr>
                <w:rFonts w:ascii="Lucida Sans" w:hAnsi="Lucida Sans"/>
                <w:noProof/>
                <w:sz w:val="22"/>
                <w:szCs w:val="24"/>
              </w:rPr>
              <w:br/>
              <w:t>Servcies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100%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Door hardware, repairs or installation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Door mats, repair or replacement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noProof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Custodial</w:t>
            </w:r>
          </w:p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Services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0%*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Door mats, replacement of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Custodial</w:t>
            </w:r>
            <w:r w:rsidRPr="00556689">
              <w:rPr>
                <w:rFonts w:ascii="Lucida Sans" w:hAnsi="Lucida Sans"/>
                <w:noProof/>
                <w:sz w:val="22"/>
                <w:szCs w:val="24"/>
              </w:rPr>
              <w:br/>
              <w:t>Services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0%*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Doors, repairs or replacement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lastRenderedPageBreak/>
              <w:t xml:space="preserve">Draperies, 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>cleaning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Custodial Services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100%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Draperies, installation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100%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Drywall, repairs to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Dry Erase Boards, 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>installation of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100%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Dusting of equipment and furniture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Custodial Services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0%*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Electrical outlets, 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>installation of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100%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Electrical outlets, 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 xml:space="preserve">repairs 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Elevators, maintenance or repairs 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Emergency lighting, maintenance or repairs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Exterior Lighting, maintenance or repairs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Events, set-up and clean-up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Custodial Services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100%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Exhaust fans, repairs or replacement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Engineering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Eyewash stations, maintenance or repairs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Fire alarms, testing and maintenance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Fire extinguishers, 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>replacement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100%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Fire sprinklers, maintenance or repairs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Flooring, 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 xml:space="preserve">repairs or replacement </w:t>
            </w: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(carpet, linoleum, tile, etc.)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0%*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Floors, mopping, vacuuming, and sweeping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Custodial Services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0%*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Floors, stripping, waxing, and polishing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Custodial Services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0%*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lastRenderedPageBreak/>
              <w:t xml:space="preserve">Fountains (decorative), 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>maintenance or repairs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Grounds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Fountains (drinking), 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>maintenance or repairs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Fume hoods, maintenance or repairs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Fume hoods - </w:t>
            </w:r>
            <w:proofErr w:type="spellStart"/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biohazardous</w:t>
            </w:r>
            <w:proofErr w:type="spellEnd"/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 and radioactive, 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 xml:space="preserve">maintenance or repairs </w:t>
            </w: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(used for research)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Engineering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20%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Furniture, removal or relocation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Grounds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100%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Furniture, 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 xml:space="preserve">repairs 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Gates and entry arms, installation or repairs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100%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Generators, 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 xml:space="preserve">testing 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Graffiti, 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 xml:space="preserve">removal 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Grounds, general maintenance 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Grounds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Gutters and downspouts, 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>maintenance or repairs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Hand rails, replacement or repairs 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Handicap doors, 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 xml:space="preserve">repairs 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Hardscape, maintenance or repairs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Grounds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High-efficiency air filters, 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 xml:space="preserve">replacement </w:t>
            </w: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 (used for research)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Engineering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20%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HVAC units, maintenance or repairs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Engineering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Irrigation systems, installation, repairs, maintenance, and operation 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Grounds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commentRangeStart w:id="1"/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Keys, duplicating</w:t>
            </w:r>
            <w:commentRangeEnd w:id="1"/>
            <w:r w:rsidRPr="00556689">
              <w:rPr>
                <w:rStyle w:val="CommentReference"/>
                <w:rFonts w:ascii="Lucida Sans" w:eastAsiaTheme="minorHAnsi" w:hAnsi="Lucida Sans" w:cstheme="minorBidi"/>
                <w:b w:val="0"/>
                <w:bCs w:val="0"/>
                <w:sz w:val="22"/>
                <w:szCs w:val="24"/>
              </w:rPr>
              <w:commentReference w:id="1"/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100%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Laboratory equipment, 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 xml:space="preserve">installation 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100%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Leaks, (plumbing) 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>repairs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i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lastRenderedPageBreak/>
              <w:t xml:space="preserve">Leaks, (roofs) 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>repairs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Lights, </w:t>
            </w:r>
            <w:proofErr w:type="spellStart"/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>relamping</w:t>
            </w:r>
            <w:proofErr w:type="spellEnd"/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 xml:space="preserve">  </w:t>
            </w: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(permanent fixtures)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Custodial Services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Litter, </w:t>
            </w:r>
            <w:r w:rsidRPr="00556689">
              <w:rPr>
                <w:rFonts w:ascii="Lucida Sans" w:eastAsia="Times New Roman" w:hAnsi="Lucida Sans" w:cstheme="minorBidi"/>
                <w:i/>
                <w:sz w:val="22"/>
                <w:szCs w:val="24"/>
              </w:rPr>
              <w:t xml:space="preserve">pick-up </w:t>
            </w: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(outdoors)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Grounds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Lockouts (including doors, filing cabinets, desks, etc.)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100%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commentRangeStart w:id="2"/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Locks, installation or replacement</w:t>
            </w:r>
            <w:commentRangeEnd w:id="2"/>
            <w:r w:rsidRPr="00556689">
              <w:rPr>
                <w:rStyle w:val="CommentReference"/>
                <w:rFonts w:ascii="Lucida Sans" w:eastAsiaTheme="minorHAnsi" w:hAnsi="Lucida Sans" w:cstheme="minorBidi"/>
                <w:b w:val="0"/>
                <w:bCs w:val="0"/>
                <w:sz w:val="22"/>
                <w:szCs w:val="24"/>
              </w:rPr>
              <w:commentReference w:id="2"/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100%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Locks, 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 xml:space="preserve">re-keying of </w:t>
            </w: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(including doors, filing cabinets, desks, etc.)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100%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Mirrors in restrooms, 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>replacement or repairs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Moving services (minor moving of equipment and furniture)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Grounds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100%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Moving services (replacing classroom furniture or due to reassignment of space outside department's control)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Grounds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Painting of non-public spaces (offices, conference rooms, etc.)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100%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Painting of public spaces (corridors, restrooms, classrooms, lobbies, etc.)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0%*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Paper products, 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 xml:space="preserve">restocking </w:t>
            </w: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(in restrooms)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Custodial Services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Pest control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Custodial Services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Pet related accidents or spills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noProof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Custodial Services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100%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Pictures, </w:t>
            </w:r>
            <w:r w:rsidRPr="00556689">
              <w:rPr>
                <w:rFonts w:ascii="Lucida Sans" w:eastAsia="Times New Roman" w:hAnsi="Lucida Sans" w:cstheme="minorBidi"/>
                <w:i/>
                <w:sz w:val="22"/>
                <w:szCs w:val="24"/>
              </w:rPr>
              <w:t>hanging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100%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Plantings, 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 xml:space="preserve">seasonal </w:t>
            </w: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(public spaces)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Grounds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Recycling, removal and disposal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Custodial Services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Restroom partitions, installation and repairs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Roofs, maintenance and repairs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lastRenderedPageBreak/>
              <w:t xml:space="preserve">Shelving, fabrication and installation 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100%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Sidewalks, maintenance or repairs 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Grounds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Signs, fabrication and installation (permanent)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100%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Sinks, replacement and repairs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Snow,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 xml:space="preserve"> removal </w:t>
            </w: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(roads, sidewalks, and walkways - up to building entrances)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Grounds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Soap, 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 xml:space="preserve">restocking </w:t>
            </w: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(</w:t>
            </w:r>
            <w:commentRangeStart w:id="3"/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restrooms</w:t>
            </w:r>
            <w:commentRangeEnd w:id="3"/>
            <w:r w:rsidRPr="00556689">
              <w:rPr>
                <w:rStyle w:val="CommentReference"/>
                <w:rFonts w:ascii="Lucida Sans" w:eastAsiaTheme="minorHAnsi" w:hAnsi="Lucida Sans" w:cstheme="minorBidi"/>
                <w:b w:val="0"/>
                <w:bCs w:val="0"/>
                <w:sz w:val="22"/>
                <w:szCs w:val="24"/>
              </w:rPr>
              <w:commentReference w:id="3"/>
            </w: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) 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Custodial Services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Spill cleanup (hazardous)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OEHS</w:t>
            </w:r>
          </w:p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(call 7-1200)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---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Spill cleanup (inside buildings)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Custodial Services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Spill cleanup (outside buildings)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Grounds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Trash </w:t>
            </w:r>
            <w:r w:rsidRPr="00556689">
              <w:rPr>
                <w:rFonts w:ascii="Lucida Sans" w:eastAsia="Times New Roman" w:hAnsi="Lucida Sans" w:cstheme="minorBidi"/>
                <w:iCs/>
                <w:sz w:val="22"/>
                <w:szCs w:val="24"/>
              </w:rPr>
              <w:t xml:space="preserve">removal </w:t>
            </w: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(boxes and bulky items)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Grounds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100%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Trash </w:t>
            </w:r>
            <w:r w:rsidRPr="00556689">
              <w:rPr>
                <w:rFonts w:ascii="Lucida Sans" w:eastAsia="Times New Roman" w:hAnsi="Lucida Sans" w:cstheme="minorBidi"/>
                <w:iCs/>
                <w:sz w:val="22"/>
                <w:szCs w:val="24"/>
              </w:rPr>
              <w:t xml:space="preserve">removal </w:t>
            </w: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(inside buildings)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Custodial Services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Trash </w:t>
            </w:r>
            <w:r w:rsidRPr="00556689">
              <w:rPr>
                <w:rFonts w:ascii="Lucida Sans" w:eastAsia="Times New Roman" w:hAnsi="Lucida Sans" w:cstheme="minorBidi"/>
                <w:iCs/>
                <w:sz w:val="22"/>
                <w:szCs w:val="24"/>
              </w:rPr>
              <w:t xml:space="preserve">removal </w:t>
            </w: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(outside bins and receptacles)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Grounds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Wallpaper, installation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100%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Water purification systems, 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 xml:space="preserve">maintenance or repairs </w:t>
            </w: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(used for research)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Engineering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20%</w:t>
            </w:r>
          </w:p>
        </w:tc>
      </w:tr>
      <w:tr w:rsidR="00556689" w:rsidRPr="00556689" w:rsidTr="005566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Window, 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 xml:space="preserve">repairs </w:t>
            </w:r>
          </w:p>
        </w:tc>
        <w:tc>
          <w:tcPr>
            <w:tcW w:w="1710" w:type="dxa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Skilled Trades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0%</w:t>
            </w:r>
          </w:p>
        </w:tc>
      </w:tr>
      <w:tr w:rsidR="00556689" w:rsidRPr="00556689" w:rsidTr="005566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8" w:type="dxa"/>
            <w:vAlign w:val="center"/>
            <w:hideMark/>
          </w:tcPr>
          <w:p w:rsidR="00556689" w:rsidRPr="00556689" w:rsidRDefault="00556689" w:rsidP="004556FD">
            <w:pPr>
              <w:rPr>
                <w:rFonts w:ascii="Lucida Sans" w:eastAsia="Times New Roman" w:hAnsi="Lucida Sans"/>
                <w:sz w:val="22"/>
                <w:szCs w:val="24"/>
              </w:rPr>
            </w:pP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 xml:space="preserve">Window, </w:t>
            </w:r>
            <w:r w:rsidRPr="00556689">
              <w:rPr>
                <w:rFonts w:ascii="Lucida Sans" w:eastAsia="Times New Roman" w:hAnsi="Lucida Sans" w:cstheme="minorBidi"/>
                <w:i/>
                <w:iCs/>
                <w:sz w:val="22"/>
                <w:szCs w:val="24"/>
              </w:rPr>
              <w:t xml:space="preserve">washing </w:t>
            </w:r>
            <w:r w:rsidRPr="00556689">
              <w:rPr>
                <w:rFonts w:ascii="Lucida Sans" w:eastAsia="Times New Roman" w:hAnsi="Lucida Sans" w:cstheme="minorBidi"/>
                <w:sz w:val="22"/>
                <w:szCs w:val="24"/>
              </w:rPr>
              <w:t>(outside)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noProof/>
                <w:sz w:val="22"/>
                <w:szCs w:val="24"/>
              </w:rPr>
              <w:t>Cusodial Services</w:t>
            </w:r>
          </w:p>
        </w:tc>
        <w:tc>
          <w:tcPr>
            <w:tcW w:w="1710" w:type="dxa"/>
            <w:vAlign w:val="center"/>
          </w:tcPr>
          <w:p w:rsidR="00556689" w:rsidRPr="00556689" w:rsidRDefault="00556689" w:rsidP="004556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" w:hAnsi="Lucida Sans"/>
                <w:sz w:val="22"/>
                <w:szCs w:val="24"/>
              </w:rPr>
            </w:pPr>
            <w:r w:rsidRPr="00556689">
              <w:rPr>
                <w:rFonts w:ascii="Lucida Sans" w:hAnsi="Lucida Sans"/>
                <w:sz w:val="22"/>
                <w:szCs w:val="24"/>
              </w:rPr>
              <w:t>100%</w:t>
            </w:r>
          </w:p>
        </w:tc>
      </w:tr>
    </w:tbl>
    <w:p w:rsidR="00692B6A" w:rsidRDefault="00556689">
      <w:r>
        <w:rPr>
          <w:rStyle w:val="Heading3Char"/>
        </w:rPr>
        <w:t>*</w:t>
      </w:r>
      <w:r w:rsidRPr="004556FD">
        <w:rPr>
          <w:rStyle w:val="Heading3Char"/>
          <w:b w:val="0"/>
          <w:i/>
          <w:szCs w:val="24"/>
        </w:rPr>
        <w:t>There is no charge for the service if the request is made within the frequency guidelines established by FP&amp;M, but is considered a billable service if customers request it to be performed at more frequent intervals.</w:t>
      </w:r>
    </w:p>
    <w:sectPr w:rsidR="00692B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Andrew Billing" w:date="2012-02-01T13:41:00Z" w:initials="AB">
    <w:p w:rsidR="00556689" w:rsidRDefault="00556689" w:rsidP="00556689">
      <w:pPr>
        <w:pStyle w:val="CommentText"/>
      </w:pPr>
      <w:r>
        <w:rPr>
          <w:rStyle w:val="CommentReference"/>
        </w:rPr>
        <w:annotationRef/>
      </w:r>
      <w:r>
        <w:t xml:space="preserve">Mike: Should this be 100% customer funded? </w:t>
      </w:r>
    </w:p>
  </w:comment>
  <w:comment w:id="2" w:author="Andrew Billing" w:date="2012-02-01T13:41:00Z" w:initials="AB">
    <w:p w:rsidR="00556689" w:rsidRDefault="00556689" w:rsidP="00556689">
      <w:pPr>
        <w:pStyle w:val="CommentText"/>
      </w:pPr>
      <w:r>
        <w:rPr>
          <w:rStyle w:val="CommentReference"/>
        </w:rPr>
        <w:annotationRef/>
      </w:r>
      <w:r>
        <w:t>Should this be 100% customer funded</w:t>
      </w:r>
    </w:p>
  </w:comment>
  <w:comment w:id="3" w:author="Andrew Billing" w:date="2012-02-01T13:41:00Z" w:initials="AB">
    <w:p w:rsidR="00556689" w:rsidRDefault="00556689" w:rsidP="00556689">
      <w:pPr>
        <w:pStyle w:val="CommentText"/>
      </w:pPr>
      <w:r>
        <w:rPr>
          <w:rStyle w:val="CommentReference"/>
        </w:rPr>
        <w:annotationRef/>
      </w:r>
      <w:r>
        <w:t xml:space="preserve">Should </w:t>
      </w:r>
      <w:proofErr w:type="spellStart"/>
      <w:r>
        <w:t>labratories</w:t>
      </w:r>
      <w:proofErr w:type="spellEnd"/>
      <w:r>
        <w:t xml:space="preserve"> pay for restocking of soap or should FP&amp;M?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689"/>
    <w:rsid w:val="00556689"/>
    <w:rsid w:val="00692B6A"/>
    <w:rsid w:val="00AC2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689"/>
    <w:pPr>
      <w:spacing w:before="120" w:after="120" w:line="240" w:lineRule="auto"/>
    </w:pPr>
    <w:rPr>
      <w:rFonts w:asciiTheme="majorHAnsi" w:hAnsiTheme="majorHAnsi"/>
      <w:sz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6689"/>
    <w:pPr>
      <w:outlineLvl w:val="2"/>
    </w:pPr>
    <w:rPr>
      <w:b/>
      <w:caps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56689"/>
    <w:rPr>
      <w:rFonts w:asciiTheme="majorHAnsi" w:hAnsiTheme="majorHAnsi"/>
      <w:b/>
      <w:caps/>
      <w:sz w:val="28"/>
      <w:szCs w:val="32"/>
    </w:rPr>
  </w:style>
  <w:style w:type="table" w:styleId="LightGrid">
    <w:name w:val="Light Grid"/>
    <w:basedOn w:val="TableNormal"/>
    <w:uiPriority w:val="62"/>
    <w:rsid w:val="005566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566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6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689"/>
    <w:rPr>
      <w:rFonts w:asciiTheme="majorHAnsi" w:hAnsiTheme="majorHAns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68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6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689"/>
    <w:pPr>
      <w:spacing w:before="120" w:after="120" w:line="240" w:lineRule="auto"/>
    </w:pPr>
    <w:rPr>
      <w:rFonts w:asciiTheme="majorHAnsi" w:hAnsiTheme="majorHAnsi"/>
      <w:sz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6689"/>
    <w:pPr>
      <w:outlineLvl w:val="2"/>
    </w:pPr>
    <w:rPr>
      <w:b/>
      <w:caps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56689"/>
    <w:rPr>
      <w:rFonts w:asciiTheme="majorHAnsi" w:hAnsiTheme="majorHAnsi"/>
      <w:b/>
      <w:caps/>
      <w:sz w:val="28"/>
      <w:szCs w:val="32"/>
    </w:rPr>
  </w:style>
  <w:style w:type="table" w:styleId="LightGrid">
    <w:name w:val="Light Grid"/>
    <w:basedOn w:val="TableNormal"/>
    <w:uiPriority w:val="62"/>
    <w:rsid w:val="005566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566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6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689"/>
    <w:rPr>
      <w:rFonts w:asciiTheme="majorHAnsi" w:hAnsiTheme="majorHAns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68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6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853</Words>
  <Characters>4718</Characters>
  <Application>Microsoft Office Word</Application>
  <DocSecurity>0</DocSecurity>
  <Lines>224</Lines>
  <Paragraphs>154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Huron Consulting Group</Company>
  <LinksUpToDate>false</LinksUpToDate>
  <CharactersWithSpaces>5417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Billing</dc:creator>
  <cp:lastModifiedBy>Andrew Billing</cp:lastModifiedBy>
  <cp:revision>2</cp:revision>
  <dcterms:created xsi:type="dcterms:W3CDTF">2012-02-01T18:43:00Z</dcterms:created>
  <dcterms:modified xsi:type="dcterms:W3CDTF">2012-02-01T18:43:00Z</dcterms:modified>
</cp:coreProperties>
</file>